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6281"/>
      </w:tblGrid>
      <w:tr w:rsidR="00483A68" w:rsidRPr="0006410E" w14:paraId="4DB368E6" w14:textId="77777777" w:rsidTr="005C31B8">
        <w:tc>
          <w:tcPr>
            <w:tcW w:w="34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368DF" w14:textId="77777777" w:rsidR="00483A68" w:rsidRPr="00DE7F73" w:rsidRDefault="00DE7F73" w:rsidP="005571D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7F73">
              <w:rPr>
                <w:rFonts w:eastAsia="Times New Roman" w:cs="Times New Roman"/>
                <w:bCs/>
                <w:sz w:val="26"/>
                <w:szCs w:val="26"/>
                <w:bdr w:val="none" w:sz="0" w:space="0" w:color="auto" w:frame="1"/>
              </w:rPr>
              <w:t>TRƯỜNG THPT ĐỒNG PHÚ</w:t>
            </w:r>
          </w:p>
          <w:p w14:paraId="4DB368E0" w14:textId="1664A260" w:rsidR="00483A68" w:rsidRPr="00DE7F73" w:rsidRDefault="00483A68" w:rsidP="005571D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gramStart"/>
            <w:r w:rsidRPr="00DE7F73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TỔ:…</w:t>
            </w:r>
            <w:proofErr w:type="gramEnd"/>
            <w:r w:rsidRPr="00DE7F73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……………</w:t>
            </w:r>
          </w:p>
          <w:p w14:paraId="4DB368E1" w14:textId="77777777" w:rsidR="0006410E" w:rsidRPr="00DE7F73" w:rsidRDefault="0006410E" w:rsidP="005571D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2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368E2" w14:textId="77777777" w:rsidR="00483A68" w:rsidRPr="00DE7F73" w:rsidRDefault="00DE7F73" w:rsidP="005571D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         </w:t>
            </w:r>
            <w:r w:rsidR="005C31B8" w:rsidRPr="00DE7F73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="00483A68" w:rsidRPr="00DE7F73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14:paraId="4DB368E3" w14:textId="77777777" w:rsidR="00483A68" w:rsidRDefault="005C31B8" w:rsidP="005571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DE7F73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        </w:t>
            </w:r>
            <w:r w:rsidR="00483A68" w:rsidRPr="00DE7F73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 lập – Tự do – Hạnh phúc</w:t>
            </w:r>
          </w:p>
          <w:p w14:paraId="4DB368E4" w14:textId="77777777" w:rsidR="002B0629" w:rsidRPr="00DE7F73" w:rsidRDefault="002B0629" w:rsidP="005571D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DB368E5" w14:textId="2DB600B0" w:rsidR="0006410E" w:rsidRPr="00DE7F73" w:rsidRDefault="00483A68" w:rsidP="002B062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E7F73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                ................, ngày </w:t>
            </w:r>
            <w:proofErr w:type="gramStart"/>
            <w:r w:rsidRPr="00DE7F73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 w:rsidRPr="00DE7F73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tháng </w:t>
            </w:r>
            <w:r w:rsidR="00DE7F73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5</w:t>
            </w:r>
            <w:r w:rsidRPr="00DE7F73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280AE4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3</w:t>
            </w:r>
          </w:p>
        </w:tc>
      </w:tr>
    </w:tbl>
    <w:p w14:paraId="4DB368E7" w14:textId="77777777" w:rsidR="005C31B8" w:rsidRDefault="005C31B8" w:rsidP="00483A6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p w14:paraId="4DB368E8" w14:textId="4833E4F7" w:rsidR="00483A68" w:rsidRDefault="00483A68" w:rsidP="00483A6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0649F9">
        <w:rPr>
          <w:rFonts w:eastAsia="Times New Roman" w:cs="Times New Roman"/>
          <w:b/>
          <w:bCs/>
          <w:sz w:val="30"/>
          <w:szCs w:val="26"/>
          <w:bdr w:val="none" w:sz="0" w:space="0" w:color="auto" w:frame="1"/>
        </w:rPr>
        <w:t>BIÊN BẢN</w:t>
      </w:r>
      <w:r w:rsidRPr="0006410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br/>
        <w:t xml:space="preserve">HỌP ĐÁNH GIÁ, XẾP LOẠI 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CHẤT LƯỢNG </w:t>
      </w:r>
      <w:r w:rsidR="001221A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TẬP THỂ, 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VIÊN CHỨC</w:t>
      </w:r>
    </w:p>
    <w:p w14:paraId="4DB368E9" w14:textId="0CB76561" w:rsidR="00483A68" w:rsidRPr="0006410E" w:rsidRDefault="00483A68" w:rsidP="00483A6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06410E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NĂM HỌC</w:t>
      </w:r>
      <w:r w:rsidR="002B0629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202</w:t>
      </w:r>
      <w:r w:rsidR="001221A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2 </w:t>
      </w:r>
      <w:r w:rsidR="002B0629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-</w:t>
      </w:r>
      <w:r w:rsidR="001221A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="002B0629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202</w:t>
      </w:r>
      <w:r w:rsidR="001221A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3</w:t>
      </w:r>
    </w:p>
    <w:p w14:paraId="4DB368EA" w14:textId="77777777" w:rsidR="00483A68" w:rsidRPr="000649F9" w:rsidRDefault="00483A68" w:rsidP="00483A6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4"/>
        </w:rPr>
      </w:pPr>
      <w:r w:rsidRPr="000649F9">
        <w:rPr>
          <w:rFonts w:eastAsia="Times New Roman" w:cs="Times New Roman"/>
          <w:b/>
          <w:bCs/>
          <w:sz w:val="26"/>
          <w:szCs w:val="24"/>
          <w:bdr w:val="none" w:sz="0" w:space="0" w:color="auto" w:frame="1"/>
        </w:rPr>
        <w:t>Tổ: </w:t>
      </w:r>
      <w:r w:rsidRPr="000649F9">
        <w:rPr>
          <w:rFonts w:eastAsia="Times New Roman" w:cs="Times New Roman"/>
          <w:sz w:val="26"/>
          <w:szCs w:val="24"/>
        </w:rPr>
        <w:t>…………………</w:t>
      </w:r>
    </w:p>
    <w:p w14:paraId="4DB368EB" w14:textId="77777777" w:rsidR="00483A68" w:rsidRDefault="00483A68" w:rsidP="00483A6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DB368EC" w14:textId="54ED7707" w:rsidR="00483A68" w:rsidRPr="000A4FF5" w:rsidRDefault="00483A68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>Tiến h</w:t>
      </w:r>
      <w:r w:rsidR="002B0629">
        <w:rPr>
          <w:rFonts w:eastAsia="Times New Roman" w:cs="Times New Roman"/>
          <w:sz w:val="26"/>
          <w:szCs w:val="26"/>
        </w:rPr>
        <w:t xml:space="preserve">ành vào lúc …giờ, ngày </w:t>
      </w:r>
      <w:proofErr w:type="gramStart"/>
      <w:r w:rsidR="002B0629">
        <w:rPr>
          <w:rFonts w:eastAsia="Times New Roman" w:cs="Times New Roman"/>
          <w:sz w:val="26"/>
          <w:szCs w:val="26"/>
        </w:rPr>
        <w:t>…./</w:t>
      </w:r>
      <w:proofErr w:type="gramEnd"/>
      <w:r w:rsidR="002B0629">
        <w:rPr>
          <w:rFonts w:eastAsia="Times New Roman" w:cs="Times New Roman"/>
          <w:sz w:val="26"/>
          <w:szCs w:val="26"/>
        </w:rPr>
        <w:t>…/202</w:t>
      </w:r>
      <w:r w:rsidR="00280AE4">
        <w:rPr>
          <w:rFonts w:eastAsia="Times New Roman" w:cs="Times New Roman"/>
          <w:sz w:val="26"/>
          <w:szCs w:val="26"/>
        </w:rPr>
        <w:t>3</w:t>
      </w:r>
      <w:r w:rsidRPr="000A4FF5">
        <w:rPr>
          <w:rFonts w:eastAsia="Times New Roman" w:cs="Times New Roman"/>
          <w:sz w:val="26"/>
          <w:szCs w:val="26"/>
        </w:rPr>
        <w:t>, tại ………………………. tổ chức họp đánh giá, xếp loại c</w:t>
      </w:r>
      <w:r w:rsidR="002B0629">
        <w:rPr>
          <w:rFonts w:eastAsia="Times New Roman" w:cs="Times New Roman"/>
          <w:sz w:val="26"/>
          <w:szCs w:val="26"/>
        </w:rPr>
        <w:t xml:space="preserve">hất lượng </w:t>
      </w:r>
      <w:r w:rsidR="00C635C1">
        <w:rPr>
          <w:rFonts w:eastAsia="Times New Roman" w:cs="Times New Roman"/>
          <w:sz w:val="26"/>
          <w:szCs w:val="26"/>
        </w:rPr>
        <w:t xml:space="preserve">tập thể, </w:t>
      </w:r>
      <w:r w:rsidR="002B0629">
        <w:rPr>
          <w:rFonts w:eastAsia="Times New Roman" w:cs="Times New Roman"/>
          <w:sz w:val="26"/>
          <w:szCs w:val="26"/>
        </w:rPr>
        <w:t>viên chức năm học 202</w:t>
      </w:r>
      <w:r w:rsidR="00280AE4">
        <w:rPr>
          <w:rFonts w:eastAsia="Times New Roman" w:cs="Times New Roman"/>
          <w:sz w:val="26"/>
          <w:szCs w:val="26"/>
        </w:rPr>
        <w:t>2</w:t>
      </w:r>
      <w:r w:rsidRPr="000A4FF5">
        <w:rPr>
          <w:rFonts w:eastAsia="Times New Roman" w:cs="Times New Roman"/>
          <w:sz w:val="26"/>
          <w:szCs w:val="26"/>
        </w:rPr>
        <w:t xml:space="preserve"> </w:t>
      </w:r>
      <w:r w:rsidR="00DE7F73">
        <w:rPr>
          <w:rFonts w:eastAsia="Times New Roman" w:cs="Times New Roman"/>
          <w:sz w:val="26"/>
          <w:szCs w:val="26"/>
        </w:rPr>
        <w:t>–</w:t>
      </w:r>
      <w:r w:rsidR="002B0629">
        <w:rPr>
          <w:rFonts w:eastAsia="Times New Roman" w:cs="Times New Roman"/>
          <w:sz w:val="26"/>
          <w:szCs w:val="26"/>
        </w:rPr>
        <w:t xml:space="preserve"> 202</w:t>
      </w:r>
      <w:r w:rsidR="00280AE4">
        <w:rPr>
          <w:rFonts w:eastAsia="Times New Roman" w:cs="Times New Roman"/>
          <w:sz w:val="26"/>
          <w:szCs w:val="26"/>
        </w:rPr>
        <w:t>3</w:t>
      </w:r>
      <w:r w:rsidR="00DE7F73">
        <w:rPr>
          <w:rFonts w:eastAsia="Times New Roman" w:cs="Times New Roman"/>
          <w:sz w:val="26"/>
          <w:szCs w:val="26"/>
        </w:rPr>
        <w:t>.</w:t>
      </w:r>
    </w:p>
    <w:p w14:paraId="4DB368ED" w14:textId="77777777" w:rsidR="00483A68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</w:t>
      </w:r>
      <w:r w:rsidR="00DE7F73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THÀNH PHẦN</w:t>
      </w:r>
    </w:p>
    <w:p w14:paraId="4DB368EE" w14:textId="2FAB35CA" w:rsidR="00483A68" w:rsidRPr="000A4FF5" w:rsidRDefault="00483A68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>- Ông (bà): ……………… …</w:t>
      </w:r>
      <w:proofErr w:type="gramStart"/>
      <w:r w:rsidRPr="000A4FF5">
        <w:rPr>
          <w:rFonts w:eastAsia="Times New Roman" w:cs="Times New Roman"/>
          <w:sz w:val="26"/>
          <w:szCs w:val="26"/>
        </w:rPr>
        <w:t>…..</w:t>
      </w:r>
      <w:proofErr w:type="gramEnd"/>
      <w:r w:rsidRPr="000A4FF5">
        <w:rPr>
          <w:rFonts w:eastAsia="Times New Roman" w:cs="Times New Roman"/>
          <w:sz w:val="26"/>
          <w:szCs w:val="26"/>
        </w:rPr>
        <w:t xml:space="preserve"> .. …. ………. Tổ trưởng - Chủ </w:t>
      </w:r>
      <w:proofErr w:type="gramStart"/>
      <w:r w:rsidRPr="000A4FF5">
        <w:rPr>
          <w:rFonts w:eastAsia="Times New Roman" w:cs="Times New Roman"/>
          <w:sz w:val="26"/>
          <w:szCs w:val="26"/>
        </w:rPr>
        <w:t>trì;</w:t>
      </w:r>
      <w:proofErr w:type="gramEnd"/>
      <w:r w:rsidR="008E5C50">
        <w:rPr>
          <w:rFonts w:eastAsia="Times New Roman" w:cs="Times New Roman"/>
          <w:sz w:val="26"/>
          <w:szCs w:val="26"/>
        </w:rPr>
        <w:t xml:space="preserve"> </w:t>
      </w:r>
    </w:p>
    <w:p w14:paraId="4DB368EF" w14:textId="77777777" w:rsidR="00483A68" w:rsidRPr="000A4FF5" w:rsidRDefault="00483A68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>- Ông (bà): ……………… ……………………. - Thư ký.</w:t>
      </w:r>
    </w:p>
    <w:p w14:paraId="4DB368F0" w14:textId="342E89EA" w:rsidR="00483A68" w:rsidRPr="000A4FF5" w:rsidRDefault="00FD75EF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Giáo viên của tổ: ……</w:t>
      </w:r>
      <w:r w:rsidR="00483A68" w:rsidRPr="000A4FF5">
        <w:rPr>
          <w:rFonts w:eastAsia="Times New Roman" w:cs="Times New Roman"/>
          <w:sz w:val="26"/>
          <w:szCs w:val="26"/>
        </w:rPr>
        <w:t>người;</w:t>
      </w:r>
      <w:r>
        <w:rPr>
          <w:rFonts w:eastAsia="Times New Roman" w:cs="Times New Roman"/>
          <w:sz w:val="26"/>
          <w:szCs w:val="26"/>
        </w:rPr>
        <w:t xml:space="preserve"> có </w:t>
      </w:r>
      <w:proofErr w:type="gramStart"/>
      <w:r>
        <w:rPr>
          <w:rFonts w:eastAsia="Times New Roman" w:cs="Times New Roman"/>
          <w:sz w:val="26"/>
          <w:szCs w:val="26"/>
        </w:rPr>
        <w:t>mặt:…</w:t>
      </w:r>
      <w:proofErr w:type="gramEnd"/>
      <w:r>
        <w:rPr>
          <w:rFonts w:eastAsia="Times New Roman" w:cs="Times New Roman"/>
          <w:sz w:val="26"/>
          <w:szCs w:val="26"/>
        </w:rPr>
        <w:t>…vắng: ……</w:t>
      </w:r>
      <w:r w:rsidR="00092683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(Lý do……………………………..)</w:t>
      </w:r>
    </w:p>
    <w:p w14:paraId="4DB368F1" w14:textId="77777777" w:rsidR="00483A68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II</w:t>
      </w:r>
      <w:r w:rsidR="003B021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 NỘI DUNG</w:t>
      </w:r>
    </w:p>
    <w:p w14:paraId="4DB368F2" w14:textId="7838FBDC" w:rsidR="00483A68" w:rsidRPr="00DE7F73" w:rsidRDefault="00483A68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DE7F73">
        <w:rPr>
          <w:rFonts w:eastAsia="Times New Roman" w:cs="Times New Roman"/>
          <w:b/>
          <w:sz w:val="26"/>
          <w:szCs w:val="26"/>
        </w:rPr>
        <w:t>1. Tổ trưởng triển khai nội dung trọng tâm văn bản chỉ đạo có liên quan về hướng dẫn đánh giá, xếp loại c</w:t>
      </w:r>
      <w:r w:rsidR="002B0629">
        <w:rPr>
          <w:rFonts w:eastAsia="Times New Roman" w:cs="Times New Roman"/>
          <w:b/>
          <w:sz w:val="26"/>
          <w:szCs w:val="26"/>
        </w:rPr>
        <w:t>hất lượng viên chức năm học 202</w:t>
      </w:r>
      <w:r w:rsidR="0049223B">
        <w:rPr>
          <w:rFonts w:eastAsia="Times New Roman" w:cs="Times New Roman"/>
          <w:b/>
          <w:sz w:val="26"/>
          <w:szCs w:val="26"/>
        </w:rPr>
        <w:t>2</w:t>
      </w:r>
      <w:r w:rsidR="002B0629">
        <w:rPr>
          <w:rFonts w:eastAsia="Times New Roman" w:cs="Times New Roman"/>
          <w:b/>
          <w:sz w:val="26"/>
          <w:szCs w:val="26"/>
        </w:rPr>
        <w:t>-202</w:t>
      </w:r>
      <w:r w:rsidR="0049223B">
        <w:rPr>
          <w:rFonts w:eastAsia="Times New Roman" w:cs="Times New Roman"/>
          <w:b/>
          <w:sz w:val="26"/>
          <w:szCs w:val="26"/>
        </w:rPr>
        <w:t>3</w:t>
      </w:r>
      <w:r w:rsidRPr="00DE7F73">
        <w:rPr>
          <w:rFonts w:eastAsia="Times New Roman" w:cs="Times New Roman"/>
          <w:b/>
          <w:sz w:val="26"/>
          <w:szCs w:val="26"/>
        </w:rPr>
        <w:t xml:space="preserve"> gồm:</w:t>
      </w:r>
    </w:p>
    <w:p w14:paraId="4DB368F3" w14:textId="4091C874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 xml:space="preserve">- Công văn </w:t>
      </w:r>
      <w:r w:rsidRPr="000A4FF5">
        <w:rPr>
          <w:sz w:val="26"/>
          <w:szCs w:val="26"/>
        </w:rPr>
        <w:t xml:space="preserve">số </w:t>
      </w:r>
      <w:r w:rsidR="002B0629" w:rsidRPr="00551932">
        <w:rPr>
          <w:sz w:val="26"/>
          <w:szCs w:val="26"/>
        </w:rPr>
        <w:t xml:space="preserve">Công văn số </w:t>
      </w:r>
      <w:r w:rsidR="0012451B">
        <w:rPr>
          <w:sz w:val="26"/>
          <w:szCs w:val="26"/>
        </w:rPr>
        <w:t>1292</w:t>
      </w:r>
      <w:r w:rsidR="002B0629" w:rsidRPr="00551932">
        <w:rPr>
          <w:sz w:val="26"/>
          <w:szCs w:val="26"/>
        </w:rPr>
        <w:t xml:space="preserve">/SGDĐT-VP ngày </w:t>
      </w:r>
      <w:r w:rsidR="00773BCE">
        <w:rPr>
          <w:sz w:val="26"/>
          <w:szCs w:val="26"/>
        </w:rPr>
        <w:t>04</w:t>
      </w:r>
      <w:r w:rsidR="002B0629" w:rsidRPr="00551932">
        <w:rPr>
          <w:sz w:val="26"/>
          <w:szCs w:val="26"/>
        </w:rPr>
        <w:t xml:space="preserve"> tháng </w:t>
      </w:r>
      <w:r w:rsidR="00773BCE">
        <w:rPr>
          <w:sz w:val="26"/>
          <w:szCs w:val="26"/>
        </w:rPr>
        <w:t>5</w:t>
      </w:r>
      <w:r w:rsidR="002B0629" w:rsidRPr="00551932">
        <w:rPr>
          <w:sz w:val="26"/>
          <w:szCs w:val="26"/>
        </w:rPr>
        <w:t xml:space="preserve"> năm 202</w:t>
      </w:r>
      <w:r w:rsidR="00773BCE">
        <w:rPr>
          <w:sz w:val="26"/>
          <w:szCs w:val="26"/>
        </w:rPr>
        <w:t>3</w:t>
      </w:r>
      <w:r w:rsidR="002B0629" w:rsidRPr="00551932">
        <w:rPr>
          <w:sz w:val="26"/>
          <w:szCs w:val="26"/>
        </w:rPr>
        <w:t xml:space="preserve"> của Sở GD&amp;ĐT Bình Phước về việc đánh giá, xếp loại chất lượng </w:t>
      </w:r>
      <w:r w:rsidR="00773BCE">
        <w:rPr>
          <w:sz w:val="26"/>
          <w:szCs w:val="26"/>
        </w:rPr>
        <w:t xml:space="preserve">tập thể, </w:t>
      </w:r>
      <w:r w:rsidR="002B0629" w:rsidRPr="00551932">
        <w:rPr>
          <w:sz w:val="26"/>
          <w:szCs w:val="26"/>
        </w:rPr>
        <w:t>viên chức</w:t>
      </w:r>
      <w:r w:rsidR="002B0629">
        <w:rPr>
          <w:sz w:val="26"/>
          <w:szCs w:val="26"/>
        </w:rPr>
        <w:t xml:space="preserve">, người lao </w:t>
      </w:r>
      <w:proofErr w:type="gramStart"/>
      <w:r w:rsidR="002B0629">
        <w:rPr>
          <w:sz w:val="26"/>
          <w:szCs w:val="26"/>
        </w:rPr>
        <w:t>động</w:t>
      </w:r>
      <w:r w:rsidRPr="000A4FF5">
        <w:rPr>
          <w:sz w:val="26"/>
          <w:szCs w:val="26"/>
        </w:rPr>
        <w:t>;</w:t>
      </w:r>
      <w:proofErr w:type="gramEnd"/>
    </w:p>
    <w:p w14:paraId="4DB368F4" w14:textId="163B8C8B" w:rsidR="00483A68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sz w:val="26"/>
          <w:szCs w:val="26"/>
        </w:rPr>
        <w:t xml:space="preserve">- </w:t>
      </w:r>
      <w:r w:rsidR="00483A68" w:rsidRPr="000A4FF5">
        <w:rPr>
          <w:sz w:val="26"/>
          <w:szCs w:val="26"/>
        </w:rPr>
        <w:t>Công văn số</w:t>
      </w:r>
      <w:r w:rsidR="002B0629">
        <w:rPr>
          <w:sz w:val="26"/>
          <w:szCs w:val="26"/>
        </w:rPr>
        <w:t xml:space="preserve"> </w:t>
      </w:r>
      <w:r w:rsidR="001221AC">
        <w:rPr>
          <w:sz w:val="26"/>
          <w:szCs w:val="26"/>
        </w:rPr>
        <w:t>96</w:t>
      </w:r>
      <w:r w:rsidR="00483A68" w:rsidRPr="000A4FF5">
        <w:rPr>
          <w:sz w:val="26"/>
          <w:szCs w:val="26"/>
        </w:rPr>
        <w:t>/</w:t>
      </w:r>
      <w:r w:rsidR="00A86407" w:rsidRPr="000A4FF5">
        <w:rPr>
          <w:sz w:val="26"/>
          <w:szCs w:val="26"/>
        </w:rPr>
        <w:t>CV-</w:t>
      </w:r>
      <w:r w:rsidR="00483A68" w:rsidRPr="000A4FF5">
        <w:rPr>
          <w:sz w:val="26"/>
          <w:szCs w:val="26"/>
        </w:rPr>
        <w:t xml:space="preserve">THPTĐP ngày </w:t>
      </w:r>
      <w:r w:rsidR="002B0629">
        <w:rPr>
          <w:sz w:val="26"/>
          <w:szCs w:val="26"/>
        </w:rPr>
        <w:t>1</w:t>
      </w:r>
      <w:r w:rsidR="00280AE4">
        <w:rPr>
          <w:sz w:val="26"/>
          <w:szCs w:val="26"/>
        </w:rPr>
        <w:t>5</w:t>
      </w:r>
      <w:r w:rsidR="00483A68" w:rsidRPr="000A4FF5">
        <w:rPr>
          <w:sz w:val="26"/>
          <w:szCs w:val="26"/>
        </w:rPr>
        <w:t xml:space="preserve"> tháng </w:t>
      </w:r>
      <w:r w:rsidR="00A86407" w:rsidRPr="000A4FF5">
        <w:rPr>
          <w:sz w:val="26"/>
          <w:szCs w:val="26"/>
        </w:rPr>
        <w:t>5</w:t>
      </w:r>
      <w:r w:rsidR="00483A68" w:rsidRPr="000A4FF5">
        <w:rPr>
          <w:sz w:val="26"/>
          <w:szCs w:val="26"/>
        </w:rPr>
        <w:t xml:space="preserve"> năm 202</w:t>
      </w:r>
      <w:r w:rsidR="00280AE4">
        <w:rPr>
          <w:sz w:val="26"/>
          <w:szCs w:val="26"/>
        </w:rPr>
        <w:t>3</w:t>
      </w:r>
      <w:r w:rsidR="00483A68" w:rsidRPr="000A4FF5">
        <w:rPr>
          <w:sz w:val="26"/>
          <w:szCs w:val="26"/>
        </w:rPr>
        <w:t xml:space="preserve"> của </w:t>
      </w:r>
      <w:r w:rsidR="00A86407" w:rsidRPr="000A4FF5">
        <w:rPr>
          <w:sz w:val="26"/>
          <w:szCs w:val="26"/>
        </w:rPr>
        <w:t>trường THPT Đồng Phú</w:t>
      </w:r>
      <w:r w:rsidR="00483A68" w:rsidRPr="000A4FF5">
        <w:rPr>
          <w:sz w:val="26"/>
          <w:szCs w:val="26"/>
        </w:rPr>
        <w:t xml:space="preserve"> về việc đánh giá, xếp loại chất lượng </w:t>
      </w:r>
      <w:r w:rsidR="002155CA">
        <w:rPr>
          <w:sz w:val="26"/>
          <w:szCs w:val="26"/>
        </w:rPr>
        <w:t xml:space="preserve">tập thể, </w:t>
      </w:r>
      <w:r w:rsidR="00483A68" w:rsidRPr="000A4FF5">
        <w:rPr>
          <w:sz w:val="26"/>
          <w:szCs w:val="26"/>
        </w:rPr>
        <w:t>viên chức</w:t>
      </w:r>
      <w:r w:rsidR="002B0629">
        <w:rPr>
          <w:sz w:val="26"/>
          <w:szCs w:val="26"/>
        </w:rPr>
        <w:t>, người lao động</w:t>
      </w:r>
      <w:r w:rsidR="00A86407" w:rsidRPr="000A4FF5">
        <w:rPr>
          <w:sz w:val="26"/>
          <w:szCs w:val="26"/>
        </w:rPr>
        <w:t>.</w:t>
      </w:r>
    </w:p>
    <w:p w14:paraId="4DB368F5" w14:textId="77777777" w:rsidR="00483A68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2. </w:t>
      </w:r>
      <w:r w:rsidR="00483A68"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Tiến hành đánh giá, xếp loại</w:t>
      </w:r>
    </w:p>
    <w:p w14:paraId="4DB368F6" w14:textId="77777777" w:rsidR="00A86407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2.1. Đánh giá, xếp loại tập thể tổ</w:t>
      </w:r>
    </w:p>
    <w:p w14:paraId="4DB368F7" w14:textId="77777777" w:rsidR="00A86407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>a</w:t>
      </w:r>
      <w:r w:rsidR="00483A68" w:rsidRPr="000A4FF5">
        <w:rPr>
          <w:rFonts w:eastAsia="Times New Roman" w:cs="Times New Roman"/>
          <w:sz w:val="26"/>
          <w:szCs w:val="26"/>
        </w:rPr>
        <w:t xml:space="preserve">. </w:t>
      </w:r>
      <w:r w:rsidR="00A86407" w:rsidRPr="000A4FF5">
        <w:rPr>
          <w:rFonts w:eastAsia="Times New Roman" w:cs="Times New Roman"/>
          <w:sz w:val="26"/>
          <w:szCs w:val="26"/>
        </w:rPr>
        <w:t xml:space="preserve">Tổ trưởng </w:t>
      </w:r>
      <w:r w:rsidR="00A86407" w:rsidRPr="000A4FF5">
        <w:rPr>
          <w:sz w:val="26"/>
          <w:szCs w:val="26"/>
        </w:rPr>
        <w:t>trình bày báo cáo tự đánh giá kết quả thực hiện nhiệm vụ của tổ tại cuộc họp (Mẫu số 02</w:t>
      </w:r>
      <w:r w:rsidR="00164919">
        <w:rPr>
          <w:sz w:val="26"/>
          <w:szCs w:val="26"/>
        </w:rPr>
        <w:t xml:space="preserve"> đính kèm</w:t>
      </w:r>
      <w:r w:rsidR="00A86407" w:rsidRPr="000A4FF5">
        <w:rPr>
          <w:sz w:val="26"/>
          <w:szCs w:val="26"/>
        </w:rPr>
        <w:t>).</w:t>
      </w:r>
    </w:p>
    <w:p w14:paraId="4DB368F8" w14:textId="77777777" w:rsidR="00A86407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b</w:t>
      </w:r>
      <w:r w:rsidR="00A86407" w:rsidRPr="000A4FF5">
        <w:rPr>
          <w:sz w:val="26"/>
          <w:szCs w:val="26"/>
        </w:rPr>
        <w:t>. Các thành viên dự họp đóng góp ý kiến:</w:t>
      </w:r>
    </w:p>
    <w:p w14:paraId="4DB368F9" w14:textId="0FD24A6F" w:rsidR="00A86407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090721">
        <w:rPr>
          <w:sz w:val="26"/>
          <w:szCs w:val="26"/>
        </w:rPr>
        <w:t>….</w:t>
      </w:r>
    </w:p>
    <w:p w14:paraId="4DB368FA" w14:textId="29E1B758" w:rsidR="00A86407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090721">
        <w:rPr>
          <w:sz w:val="26"/>
          <w:szCs w:val="26"/>
        </w:rPr>
        <w:t>….</w:t>
      </w:r>
    </w:p>
    <w:p w14:paraId="4DB368FB" w14:textId="1AC6409C" w:rsidR="00A86407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8FC" w14:textId="4FD5BC2D" w:rsidR="00A86407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8FD" w14:textId="0FC60EF6" w:rsidR="00A86407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8FE" w14:textId="4FBBBB71" w:rsidR="00A86407" w:rsidRPr="000A4FF5" w:rsidRDefault="00A86407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8FF" w14:textId="42DC60B2" w:rsidR="00A86407" w:rsidRDefault="00A86407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7FF08112" w14:textId="0E556A87" w:rsidR="00AD2BCC" w:rsidRPr="000A4FF5" w:rsidRDefault="00AD2BCC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DB36900" w14:textId="77777777" w:rsidR="00A86407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c</w:t>
      </w:r>
      <w:r w:rsidR="00A86407" w:rsidRPr="000A4FF5">
        <w:rPr>
          <w:sz w:val="26"/>
          <w:szCs w:val="26"/>
        </w:rPr>
        <w:t>. Tổ trưởng tổng hợp ý kiến của các thành viên, đề xuất mức xếp loại đối tới tập thể tổ (lấy biểu quyế</w:t>
      </w:r>
      <w:r w:rsidRPr="000A4FF5">
        <w:rPr>
          <w:sz w:val="26"/>
          <w:szCs w:val="26"/>
        </w:rPr>
        <w:t>t</w:t>
      </w:r>
      <w:r w:rsidR="00A86407" w:rsidRPr="000A4FF5">
        <w:rPr>
          <w:sz w:val="26"/>
          <w:szCs w:val="26"/>
        </w:rPr>
        <w:t>)</w:t>
      </w:r>
    </w:p>
    <w:p w14:paraId="4DB36901" w14:textId="77777777" w:rsidR="00483A68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sz w:val="26"/>
          <w:szCs w:val="26"/>
        </w:rPr>
        <w:t xml:space="preserve">Kết quả biểu </w:t>
      </w:r>
      <w:proofErr w:type="gramStart"/>
      <w:r w:rsidRPr="000A4FF5">
        <w:rPr>
          <w:sz w:val="26"/>
          <w:szCs w:val="26"/>
        </w:rPr>
        <w:t>quyết:.</w:t>
      </w:r>
      <w:proofErr w:type="gramEnd"/>
      <w:r w:rsidRPr="000A4FF5">
        <w:rPr>
          <w:sz w:val="26"/>
          <w:szCs w:val="26"/>
        </w:rPr>
        <w:t>…./…..người(đạt…..%) biểu quyết thống nhất mức xếp loại:…………</w:t>
      </w:r>
      <w:r w:rsidR="00483A68" w:rsidRPr="000A4FF5">
        <w:rPr>
          <w:rFonts w:eastAsia="Times New Roman" w:cs="Times New Roman"/>
          <w:sz w:val="26"/>
          <w:szCs w:val="26"/>
        </w:rPr>
        <w:t>.</w:t>
      </w:r>
      <w:r w:rsidRPr="000A4FF5">
        <w:rPr>
          <w:rFonts w:eastAsia="Times New Roman" w:cs="Times New Roman"/>
          <w:sz w:val="26"/>
          <w:szCs w:val="26"/>
        </w:rPr>
        <w:t>.</w:t>
      </w:r>
    </w:p>
    <w:p w14:paraId="4DB36902" w14:textId="77777777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0A4FF5">
        <w:rPr>
          <w:rFonts w:eastAsia="Times New Roman" w:cs="Times New Roman"/>
          <w:b/>
          <w:sz w:val="26"/>
          <w:szCs w:val="26"/>
        </w:rPr>
        <w:lastRenderedPageBreak/>
        <w:t>2.2. Đánh giá, xếp loại viên chức</w:t>
      </w:r>
    </w:p>
    <w:p w14:paraId="4DB36903" w14:textId="77777777" w:rsidR="005571D1" w:rsidRPr="000A4FF5" w:rsidRDefault="005571D1" w:rsidP="000649F9">
      <w:pPr>
        <w:spacing w:before="120" w:after="120" w:line="240" w:lineRule="auto"/>
        <w:rPr>
          <w:sz w:val="26"/>
          <w:szCs w:val="26"/>
        </w:rPr>
      </w:pPr>
      <w:r w:rsidRPr="000A4FF5">
        <w:rPr>
          <w:sz w:val="26"/>
          <w:szCs w:val="26"/>
        </w:rPr>
        <w:t xml:space="preserve">a. Viên chức </w:t>
      </w:r>
      <w:r w:rsidR="005A0A64" w:rsidRPr="000A4FF5">
        <w:rPr>
          <w:sz w:val="26"/>
          <w:szCs w:val="26"/>
        </w:rPr>
        <w:t xml:space="preserve">trình bày </w:t>
      </w:r>
      <w:r w:rsidRPr="000A4FF5">
        <w:rPr>
          <w:sz w:val="26"/>
          <w:szCs w:val="26"/>
        </w:rPr>
        <w:t>báo cáo tự đánh giá kết quả công tác theo nhiệm vụ được giao và tiêu chí đánh giá viên chức (Mẫu số 01 và mẫu số 03)</w:t>
      </w:r>
    </w:p>
    <w:p w14:paraId="4DB36905" w14:textId="77777777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b. Các thành viên dự họp đóng góp ý kiến</w:t>
      </w:r>
    </w:p>
    <w:p w14:paraId="4DB36906" w14:textId="56F273DC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907" w14:textId="4535A14A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908" w14:textId="53B3F3B3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909" w14:textId="593B518A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90A" w14:textId="0033AB32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90B" w14:textId="1DCDEE17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90C" w14:textId="2B13486B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>……………………………………………………………………………………………</w:t>
      </w:r>
      <w:r w:rsidR="00ED0845">
        <w:rPr>
          <w:sz w:val="26"/>
          <w:szCs w:val="26"/>
        </w:rPr>
        <w:t>….</w:t>
      </w:r>
    </w:p>
    <w:p w14:paraId="4DB3690D" w14:textId="77777777" w:rsidR="005571D1" w:rsidRPr="000A4FF5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 xml:space="preserve">c. Tổ trưởng tổng hợp ý kiến của các thành viên, đề xuất mức xếp loại đối tới </w:t>
      </w:r>
      <w:r w:rsidR="005A0A64" w:rsidRPr="000A4FF5">
        <w:rPr>
          <w:sz w:val="26"/>
          <w:szCs w:val="26"/>
        </w:rPr>
        <w:t xml:space="preserve">từng cá nhân </w:t>
      </w:r>
      <w:r w:rsidRPr="000A4FF5">
        <w:rPr>
          <w:sz w:val="26"/>
          <w:szCs w:val="26"/>
        </w:rPr>
        <w:t>(lấy biểu quyết)</w:t>
      </w:r>
    </w:p>
    <w:p w14:paraId="4DB3690E" w14:textId="77777777" w:rsidR="005571D1" w:rsidRDefault="005571D1" w:rsidP="000649F9">
      <w:pPr>
        <w:shd w:val="clear" w:color="auto" w:fill="FFFFFF"/>
        <w:spacing w:before="120" w:after="120" w:line="240" w:lineRule="auto"/>
        <w:jc w:val="both"/>
        <w:rPr>
          <w:sz w:val="26"/>
          <w:szCs w:val="26"/>
        </w:rPr>
      </w:pPr>
      <w:r w:rsidRPr="000A4FF5">
        <w:rPr>
          <w:sz w:val="26"/>
          <w:szCs w:val="26"/>
        </w:rPr>
        <w:t xml:space="preserve">Kết quả biểu </w:t>
      </w:r>
      <w:proofErr w:type="gramStart"/>
      <w:r w:rsidRPr="000A4FF5">
        <w:rPr>
          <w:sz w:val="26"/>
          <w:szCs w:val="26"/>
        </w:rPr>
        <w:t>quyết:.</w:t>
      </w:r>
      <w:proofErr w:type="gramEnd"/>
      <w:r w:rsidRPr="000A4FF5">
        <w:rPr>
          <w:sz w:val="26"/>
          <w:szCs w:val="26"/>
        </w:rPr>
        <w:t>…./…..người(đạt…..%) biểu quyết thống nhất xếp loạ</w:t>
      </w:r>
      <w:r w:rsidR="005A0A64" w:rsidRPr="000A4FF5">
        <w:rPr>
          <w:sz w:val="26"/>
          <w:szCs w:val="26"/>
        </w:rPr>
        <w:t>i viên chức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437"/>
        <w:gridCol w:w="2780"/>
        <w:gridCol w:w="2731"/>
      </w:tblGrid>
      <w:tr w:rsidR="00164919" w14:paraId="4DB36912" w14:textId="77777777" w:rsidTr="00164919">
        <w:tc>
          <w:tcPr>
            <w:tcW w:w="679" w:type="dxa"/>
            <w:vMerge w:val="restart"/>
            <w:vAlign w:val="center"/>
          </w:tcPr>
          <w:p w14:paraId="4DB3690F" w14:textId="77777777" w:rsidR="00164919" w:rsidRDefault="00164919" w:rsidP="000649F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3540" w:type="dxa"/>
            <w:vMerge w:val="restart"/>
            <w:vAlign w:val="center"/>
          </w:tcPr>
          <w:p w14:paraId="4DB36910" w14:textId="77777777" w:rsidR="00164919" w:rsidRDefault="00164919" w:rsidP="000649F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</w:t>
            </w:r>
          </w:p>
        </w:tc>
        <w:tc>
          <w:tcPr>
            <w:tcW w:w="5635" w:type="dxa"/>
            <w:gridSpan w:val="2"/>
          </w:tcPr>
          <w:p w14:paraId="4DB36911" w14:textId="77777777" w:rsidR="002B0629" w:rsidRDefault="00164919" w:rsidP="000649F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quả đánh giá, xếp loại</w:t>
            </w:r>
          </w:p>
        </w:tc>
      </w:tr>
      <w:tr w:rsidR="00164919" w14:paraId="4DB36919" w14:textId="77777777" w:rsidTr="00164919">
        <w:tc>
          <w:tcPr>
            <w:tcW w:w="679" w:type="dxa"/>
            <w:vMerge/>
          </w:tcPr>
          <w:p w14:paraId="4DB36913" w14:textId="77777777" w:rsidR="00164919" w:rsidRDefault="0016491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40" w:type="dxa"/>
            <w:vMerge/>
          </w:tcPr>
          <w:p w14:paraId="4DB36914" w14:textId="77777777" w:rsidR="00164919" w:rsidRDefault="0016491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DB36915" w14:textId="77777777" w:rsidR="00164919" w:rsidRDefault="00164919" w:rsidP="000649F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Xếp loại chất lượng viên chức (Mẫu 01)</w:t>
            </w:r>
          </w:p>
          <w:p w14:paraId="4DB36916" w14:textId="77777777" w:rsidR="002B0629" w:rsidRDefault="002B0629" w:rsidP="000649F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B0629">
              <w:rPr>
                <w:sz w:val="22"/>
                <w:szCs w:val="26"/>
              </w:rPr>
              <w:t>(HTXSNV, HTTNV, HTNV, CHTNV)</w:t>
            </w:r>
          </w:p>
        </w:tc>
        <w:tc>
          <w:tcPr>
            <w:tcW w:w="2800" w:type="dxa"/>
          </w:tcPr>
          <w:p w14:paraId="4DB36917" w14:textId="77777777" w:rsidR="00164919" w:rsidRDefault="00164919" w:rsidP="000649F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Xếp loại Tiêu chí đánh giá (Mẫu 03)</w:t>
            </w:r>
          </w:p>
          <w:p w14:paraId="4DB36918" w14:textId="77777777" w:rsidR="002B0629" w:rsidRDefault="002B0629" w:rsidP="000649F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B0629">
              <w:rPr>
                <w:sz w:val="24"/>
                <w:szCs w:val="26"/>
              </w:rPr>
              <w:t>(Tốt, Khá, TB, Yếu)</w:t>
            </w:r>
          </w:p>
        </w:tc>
      </w:tr>
      <w:tr w:rsidR="00164919" w14:paraId="4DB3691E" w14:textId="77777777" w:rsidTr="00164919">
        <w:tc>
          <w:tcPr>
            <w:tcW w:w="679" w:type="dxa"/>
          </w:tcPr>
          <w:p w14:paraId="4DB3691A" w14:textId="77777777" w:rsidR="00164919" w:rsidRDefault="0016491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40" w:type="dxa"/>
          </w:tcPr>
          <w:p w14:paraId="4DB3691B" w14:textId="77777777" w:rsidR="00164919" w:rsidRDefault="0016491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DB3691C" w14:textId="77777777" w:rsidR="00164919" w:rsidRDefault="0016491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14:paraId="4DB3691D" w14:textId="77777777" w:rsidR="00164919" w:rsidRDefault="0016491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B0629" w14:paraId="4DB36923" w14:textId="77777777" w:rsidTr="00164919">
        <w:tc>
          <w:tcPr>
            <w:tcW w:w="679" w:type="dxa"/>
          </w:tcPr>
          <w:p w14:paraId="4DB3691F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540" w:type="dxa"/>
          </w:tcPr>
          <w:p w14:paraId="4DB36920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DB36921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14:paraId="4DB36922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B0629" w14:paraId="4DB36928" w14:textId="77777777" w:rsidTr="00164919">
        <w:tc>
          <w:tcPr>
            <w:tcW w:w="679" w:type="dxa"/>
          </w:tcPr>
          <w:p w14:paraId="4DB36924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540" w:type="dxa"/>
          </w:tcPr>
          <w:p w14:paraId="4DB36925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DB36926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14:paraId="4DB36927" w14:textId="77777777" w:rsidR="002B0629" w:rsidRDefault="002B0629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A97B56" w14:paraId="1349181A" w14:textId="77777777" w:rsidTr="00164919">
        <w:tc>
          <w:tcPr>
            <w:tcW w:w="679" w:type="dxa"/>
          </w:tcPr>
          <w:p w14:paraId="7FE82481" w14:textId="78327B9F" w:rsidR="00A97B56" w:rsidRDefault="00A97B56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3540" w:type="dxa"/>
          </w:tcPr>
          <w:p w14:paraId="07CD5C2F" w14:textId="77777777" w:rsidR="00A97B56" w:rsidRDefault="00A97B56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C56192A" w14:textId="77777777" w:rsidR="00A97B56" w:rsidRDefault="00A97B56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14:paraId="3E1052E6" w14:textId="77777777" w:rsidR="00A97B56" w:rsidRDefault="00A97B56" w:rsidP="000649F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14:paraId="4DB36929" w14:textId="77777777" w:rsidR="005571D1" w:rsidRPr="000A4FF5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III</w:t>
      </w:r>
      <w:r w:rsidR="005A0A64" w:rsidRPr="000A4FF5">
        <w:rPr>
          <w:rFonts w:eastAsia="Times New Roman" w:cs="Times New Roman"/>
          <w:b/>
          <w:sz w:val="26"/>
          <w:szCs w:val="26"/>
        </w:rPr>
        <w:t xml:space="preserve">. </w:t>
      </w:r>
      <w:r>
        <w:rPr>
          <w:rFonts w:eastAsia="Times New Roman" w:cs="Times New Roman"/>
          <w:b/>
          <w:sz w:val="26"/>
          <w:szCs w:val="26"/>
        </w:rPr>
        <w:t>KẾT LUẬN</w:t>
      </w:r>
      <w:r w:rsidR="005A0A64" w:rsidRPr="000A4FF5">
        <w:rPr>
          <w:rFonts w:eastAsia="Times New Roman" w:cs="Times New Roman"/>
          <w:b/>
          <w:sz w:val="26"/>
          <w:szCs w:val="26"/>
        </w:rPr>
        <w:t xml:space="preserve"> </w:t>
      </w:r>
    </w:p>
    <w:p w14:paraId="4DB3692A" w14:textId="77777777" w:rsidR="003B021D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Xếp loại tập thể: ……….</w:t>
      </w:r>
    </w:p>
    <w:p w14:paraId="4DB3692B" w14:textId="77777777" w:rsidR="003B021D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Xếp loại viên chức: Theo kết quả biểu quyết như trên</w:t>
      </w:r>
    </w:p>
    <w:p w14:paraId="4DB3692C" w14:textId="77777777" w:rsidR="003B021D" w:rsidRPr="000A4FF5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* 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Tổng hợp tỷ lệ đối với xếp loại chất lượng viên chức</w:t>
      </w:r>
      <w:r w:rsidR="002B0629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4DB3692D" w14:textId="77777777" w:rsidR="003B021D" w:rsidRPr="000A4FF5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>- Hoàn thành xuất sắc nhiệm vụ</w:t>
      </w:r>
      <w:proofErr w:type="gramStart"/>
      <w:r w:rsidRPr="000A4FF5">
        <w:rPr>
          <w:rFonts w:eastAsia="Times New Roman" w:cs="Times New Roman"/>
          <w:sz w:val="26"/>
          <w:szCs w:val="26"/>
        </w:rPr>
        <w:t>: .</w:t>
      </w:r>
      <w:proofErr w:type="gramEnd"/>
      <w:r w:rsidRPr="000A4FF5">
        <w:rPr>
          <w:rFonts w:eastAsia="Times New Roman" w:cs="Times New Roman"/>
          <w:sz w:val="26"/>
          <w:szCs w:val="26"/>
        </w:rPr>
        <w:t>…./….. (tỷ lệ: ….…%</w:t>
      </w:r>
      <w:proofErr w:type="gramStart"/>
      <w:r w:rsidRPr="000A4FF5">
        <w:rPr>
          <w:rFonts w:eastAsia="Times New Roman" w:cs="Times New Roman"/>
          <w:sz w:val="26"/>
          <w:szCs w:val="26"/>
        </w:rPr>
        <w:t>);</w:t>
      </w:r>
      <w:proofErr w:type="gramEnd"/>
      <w:r w:rsidRPr="000A4FF5">
        <w:rPr>
          <w:rFonts w:eastAsia="Times New Roman" w:cs="Times New Roman"/>
          <w:sz w:val="26"/>
          <w:szCs w:val="26"/>
        </w:rPr>
        <w:t> </w:t>
      </w:r>
    </w:p>
    <w:p w14:paraId="4DB3692E" w14:textId="77777777" w:rsidR="003B021D" w:rsidRPr="000A4FF5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- </w:t>
      </w:r>
      <w:r w:rsidRPr="000A4FF5">
        <w:rPr>
          <w:rFonts w:eastAsia="Times New Roman" w:cs="Times New Roman"/>
          <w:sz w:val="26"/>
          <w:szCs w:val="26"/>
        </w:rPr>
        <w:t>Hoàn thành tốt nhiệm vụ</w:t>
      </w:r>
      <w:proofErr w:type="gramStart"/>
      <w:r w:rsidRPr="000A4FF5">
        <w:rPr>
          <w:rFonts w:eastAsia="Times New Roman" w:cs="Times New Roman"/>
          <w:sz w:val="26"/>
          <w:szCs w:val="26"/>
        </w:rPr>
        <w:t>: .</w:t>
      </w:r>
      <w:proofErr w:type="gramEnd"/>
      <w:r w:rsidRPr="000A4FF5">
        <w:rPr>
          <w:rFonts w:eastAsia="Times New Roman" w:cs="Times New Roman"/>
          <w:sz w:val="26"/>
          <w:szCs w:val="26"/>
        </w:rPr>
        <w:t>…./…... (tỷ lệ: …….%)</w:t>
      </w:r>
    </w:p>
    <w:p w14:paraId="4DB3692F" w14:textId="77777777" w:rsidR="003B021D" w:rsidRPr="000A4FF5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- </w:t>
      </w:r>
      <w:r w:rsidRPr="000A4FF5">
        <w:rPr>
          <w:rFonts w:eastAsia="Times New Roman" w:cs="Times New Roman"/>
          <w:sz w:val="26"/>
          <w:szCs w:val="26"/>
        </w:rPr>
        <w:t xml:space="preserve">Hoàn thành nhiệm </w:t>
      </w:r>
      <w:proofErr w:type="gramStart"/>
      <w:r w:rsidRPr="000A4FF5">
        <w:rPr>
          <w:rFonts w:eastAsia="Times New Roman" w:cs="Times New Roman"/>
          <w:sz w:val="26"/>
          <w:szCs w:val="26"/>
        </w:rPr>
        <w:t>vụ .</w:t>
      </w:r>
      <w:proofErr w:type="gramEnd"/>
      <w:r w:rsidRPr="000A4FF5">
        <w:rPr>
          <w:rFonts w:eastAsia="Times New Roman" w:cs="Times New Roman"/>
          <w:sz w:val="26"/>
          <w:szCs w:val="26"/>
        </w:rPr>
        <w:t>…../….. (tỷ lệ: ….…%</w:t>
      </w:r>
      <w:proofErr w:type="gramStart"/>
      <w:r w:rsidRPr="000A4FF5">
        <w:rPr>
          <w:rFonts w:eastAsia="Times New Roman" w:cs="Times New Roman"/>
          <w:sz w:val="26"/>
          <w:szCs w:val="26"/>
        </w:rPr>
        <w:t>);</w:t>
      </w:r>
      <w:proofErr w:type="gramEnd"/>
      <w:r w:rsidRPr="000A4FF5">
        <w:rPr>
          <w:rFonts w:eastAsia="Times New Roman" w:cs="Times New Roman"/>
          <w:sz w:val="26"/>
          <w:szCs w:val="26"/>
        </w:rPr>
        <w:t> </w:t>
      </w:r>
    </w:p>
    <w:p w14:paraId="4DB36930" w14:textId="77777777" w:rsidR="003B021D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- </w:t>
      </w:r>
      <w:r w:rsidRPr="000A4FF5">
        <w:rPr>
          <w:rFonts w:eastAsia="Times New Roman" w:cs="Times New Roman"/>
          <w:sz w:val="26"/>
          <w:szCs w:val="26"/>
        </w:rPr>
        <w:t>Chưa hoàn thành nhiệm vụ: ...…/…... (tỷ lệ: ……</w:t>
      </w:r>
      <w:r>
        <w:rPr>
          <w:rFonts w:eastAsia="Times New Roman" w:cs="Times New Roman"/>
          <w:sz w:val="26"/>
          <w:szCs w:val="26"/>
        </w:rPr>
        <w:t>%)</w:t>
      </w:r>
    </w:p>
    <w:p w14:paraId="4DB36931" w14:textId="77777777" w:rsidR="003B021D" w:rsidRPr="000A4FF5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* </w:t>
      </w:r>
      <w:r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Tổng hợp tỷ lệ đối với xếp loại Tiêu chí đánh giá viên chức</w:t>
      </w:r>
      <w:r w:rsidR="000649F9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14:paraId="4DB36932" w14:textId="77777777" w:rsidR="003B021D" w:rsidRPr="000A4FF5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 xml:space="preserve">- </w:t>
      </w:r>
      <w:r>
        <w:rPr>
          <w:rFonts w:eastAsia="Times New Roman" w:cs="Times New Roman"/>
          <w:sz w:val="26"/>
          <w:szCs w:val="26"/>
        </w:rPr>
        <w:t>Loại Tốt</w:t>
      </w:r>
      <w:proofErr w:type="gramStart"/>
      <w:r w:rsidRPr="000A4FF5">
        <w:rPr>
          <w:rFonts w:eastAsia="Times New Roman" w:cs="Times New Roman"/>
          <w:sz w:val="26"/>
          <w:szCs w:val="26"/>
        </w:rPr>
        <w:t>: .</w:t>
      </w:r>
      <w:proofErr w:type="gramEnd"/>
      <w:r w:rsidRPr="000A4FF5">
        <w:rPr>
          <w:rFonts w:eastAsia="Times New Roman" w:cs="Times New Roman"/>
          <w:sz w:val="26"/>
          <w:szCs w:val="26"/>
        </w:rPr>
        <w:t>…./….. (tỷ lệ: ….…%</w:t>
      </w:r>
      <w:proofErr w:type="gramStart"/>
      <w:r w:rsidRPr="000A4FF5">
        <w:rPr>
          <w:rFonts w:eastAsia="Times New Roman" w:cs="Times New Roman"/>
          <w:sz w:val="26"/>
          <w:szCs w:val="26"/>
        </w:rPr>
        <w:t>);</w:t>
      </w:r>
      <w:proofErr w:type="gramEnd"/>
      <w:r w:rsidRPr="000A4FF5">
        <w:rPr>
          <w:rFonts w:eastAsia="Times New Roman" w:cs="Times New Roman"/>
          <w:sz w:val="26"/>
          <w:szCs w:val="26"/>
        </w:rPr>
        <w:t> </w:t>
      </w:r>
    </w:p>
    <w:p w14:paraId="4DB36933" w14:textId="77777777" w:rsidR="003B021D" w:rsidRPr="00DE7F73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DE7F73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- Loại </w:t>
      </w:r>
      <w:r w:rsidRPr="00DE7F73">
        <w:rPr>
          <w:rFonts w:eastAsia="Times New Roman" w:cs="Times New Roman"/>
          <w:sz w:val="26"/>
          <w:szCs w:val="26"/>
        </w:rPr>
        <w:t>Khá</w:t>
      </w:r>
      <w:proofErr w:type="gramStart"/>
      <w:r w:rsidRPr="00DE7F73">
        <w:rPr>
          <w:rFonts w:eastAsia="Times New Roman" w:cs="Times New Roman"/>
          <w:sz w:val="26"/>
          <w:szCs w:val="26"/>
        </w:rPr>
        <w:t>: .</w:t>
      </w:r>
      <w:proofErr w:type="gramEnd"/>
      <w:r w:rsidRPr="00DE7F73">
        <w:rPr>
          <w:rFonts w:eastAsia="Times New Roman" w:cs="Times New Roman"/>
          <w:sz w:val="26"/>
          <w:szCs w:val="26"/>
        </w:rPr>
        <w:t>…./…... (tỷ lệ: …….%)</w:t>
      </w:r>
    </w:p>
    <w:p w14:paraId="4DB36934" w14:textId="77777777" w:rsidR="003B021D" w:rsidRPr="00DE7F73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DE7F73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lastRenderedPageBreak/>
        <w:t xml:space="preserve">- Loại </w:t>
      </w:r>
      <w:r w:rsidRPr="00DE7F73">
        <w:rPr>
          <w:rFonts w:eastAsia="Times New Roman" w:cs="Times New Roman"/>
          <w:sz w:val="26"/>
          <w:szCs w:val="26"/>
        </w:rPr>
        <w:t xml:space="preserve">Trung </w:t>
      </w:r>
      <w:proofErr w:type="gramStart"/>
      <w:r w:rsidRPr="00DE7F73">
        <w:rPr>
          <w:rFonts w:eastAsia="Times New Roman" w:cs="Times New Roman"/>
          <w:sz w:val="26"/>
          <w:szCs w:val="26"/>
        </w:rPr>
        <w:t>bình .</w:t>
      </w:r>
      <w:proofErr w:type="gramEnd"/>
      <w:r w:rsidRPr="00DE7F73">
        <w:rPr>
          <w:rFonts w:eastAsia="Times New Roman" w:cs="Times New Roman"/>
          <w:sz w:val="26"/>
          <w:szCs w:val="26"/>
        </w:rPr>
        <w:t>…../….. (tỷ lệ: ….…%</w:t>
      </w:r>
      <w:proofErr w:type="gramStart"/>
      <w:r w:rsidRPr="00DE7F73">
        <w:rPr>
          <w:rFonts w:eastAsia="Times New Roman" w:cs="Times New Roman"/>
          <w:sz w:val="26"/>
          <w:szCs w:val="26"/>
        </w:rPr>
        <w:t>);</w:t>
      </w:r>
      <w:proofErr w:type="gramEnd"/>
      <w:r w:rsidRPr="00DE7F73">
        <w:rPr>
          <w:rFonts w:eastAsia="Times New Roman" w:cs="Times New Roman"/>
          <w:sz w:val="26"/>
          <w:szCs w:val="26"/>
        </w:rPr>
        <w:t> </w:t>
      </w:r>
    </w:p>
    <w:p w14:paraId="3DEB42A0" w14:textId="4418A1F8" w:rsidR="000160CC" w:rsidRDefault="003B021D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DE7F73">
        <w:rPr>
          <w:rFonts w:eastAsia="Times New Roman" w:cs="Times New Roman"/>
          <w:bCs/>
          <w:sz w:val="26"/>
          <w:szCs w:val="26"/>
          <w:bdr w:val="none" w:sz="0" w:space="0" w:color="auto" w:frame="1"/>
        </w:rPr>
        <w:t xml:space="preserve">- Loại </w:t>
      </w:r>
      <w:r w:rsidRPr="00DE7F73">
        <w:rPr>
          <w:rFonts w:eastAsia="Times New Roman" w:cs="Times New Roman"/>
          <w:sz w:val="26"/>
          <w:szCs w:val="26"/>
        </w:rPr>
        <w:t>Yếu: ...…/…... (tỷ lệ: ……%)</w:t>
      </w:r>
    </w:p>
    <w:p w14:paraId="4DB3693B" w14:textId="55C69266" w:rsidR="00483A68" w:rsidRDefault="00483A68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0A4FF5">
        <w:rPr>
          <w:rFonts w:eastAsia="Times New Roman" w:cs="Times New Roman"/>
          <w:sz w:val="26"/>
          <w:szCs w:val="26"/>
        </w:rPr>
        <w:t xml:space="preserve">Cuộc họp kết thúc vào </w:t>
      </w:r>
      <w:proofErr w:type="gramStart"/>
      <w:r w:rsidRPr="000A4FF5">
        <w:rPr>
          <w:rFonts w:eastAsia="Times New Roman" w:cs="Times New Roman"/>
          <w:sz w:val="26"/>
          <w:szCs w:val="26"/>
        </w:rPr>
        <w:t>hồi:…</w:t>
      </w:r>
      <w:proofErr w:type="gramEnd"/>
      <w:r w:rsidRPr="000A4FF5">
        <w:rPr>
          <w:rFonts w:eastAsia="Times New Roman" w:cs="Times New Roman"/>
          <w:sz w:val="26"/>
          <w:szCs w:val="26"/>
        </w:rPr>
        <w:t xml:space="preserve">…..h ……. cùng ngày. Biên bản được thông qua </w:t>
      </w:r>
      <w:r w:rsidR="00164919">
        <w:rPr>
          <w:rFonts w:eastAsia="Times New Roman" w:cs="Times New Roman"/>
          <w:sz w:val="26"/>
          <w:szCs w:val="26"/>
        </w:rPr>
        <w:t xml:space="preserve">cuộc họp </w:t>
      </w:r>
      <w:r w:rsidRPr="000A4FF5">
        <w:rPr>
          <w:rFonts w:eastAsia="Times New Roman" w:cs="Times New Roman"/>
          <w:sz w:val="26"/>
          <w:szCs w:val="26"/>
        </w:rPr>
        <w:t>thống nhất với nội dung trên.</w:t>
      </w:r>
      <w:r w:rsidR="000A4FF5" w:rsidRPr="000A4FF5">
        <w:rPr>
          <w:rFonts w:eastAsia="Times New Roman" w:cs="Times New Roman"/>
          <w:sz w:val="26"/>
          <w:szCs w:val="26"/>
        </w:rPr>
        <w:t>/.</w:t>
      </w:r>
    </w:p>
    <w:p w14:paraId="48DE5A4D" w14:textId="77777777" w:rsidR="00E538E9" w:rsidRPr="00E538E9" w:rsidRDefault="00E538E9" w:rsidP="000649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sz w:val="4"/>
          <w:szCs w:val="4"/>
        </w:rPr>
      </w:pPr>
    </w:p>
    <w:p w14:paraId="4DB3693C" w14:textId="57D7150E" w:rsidR="000A4FF5" w:rsidRPr="000A4FF5" w:rsidRDefault="000A4FF5" w:rsidP="00483A6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="00F0611D">
        <w:rPr>
          <w:rFonts w:eastAsia="Times New Roman" w:cs="Times New Roman"/>
          <w:sz w:val="24"/>
          <w:szCs w:val="24"/>
        </w:rPr>
        <w:t xml:space="preserve">    </w:t>
      </w:r>
      <w:r w:rsidR="00164919" w:rsidRPr="002B0629">
        <w:rPr>
          <w:rFonts w:eastAsia="Times New Roman" w:cs="Times New Roman"/>
          <w:b/>
          <w:sz w:val="26"/>
          <w:szCs w:val="24"/>
        </w:rPr>
        <w:t>TỔ TRƯỞNG</w:t>
      </w:r>
      <w:r w:rsidR="00164919" w:rsidRPr="002B0629">
        <w:rPr>
          <w:rFonts w:eastAsia="Times New Roman" w:cs="Times New Roman"/>
          <w:b/>
          <w:sz w:val="26"/>
          <w:szCs w:val="24"/>
        </w:rPr>
        <w:tab/>
      </w:r>
      <w:r w:rsidR="00164919" w:rsidRPr="002B0629">
        <w:rPr>
          <w:rFonts w:eastAsia="Times New Roman" w:cs="Times New Roman"/>
          <w:b/>
          <w:sz w:val="26"/>
          <w:szCs w:val="24"/>
        </w:rPr>
        <w:tab/>
      </w:r>
      <w:r w:rsidR="00164919" w:rsidRPr="002B0629">
        <w:rPr>
          <w:rFonts w:eastAsia="Times New Roman" w:cs="Times New Roman"/>
          <w:b/>
          <w:sz w:val="26"/>
          <w:szCs w:val="24"/>
        </w:rPr>
        <w:tab/>
      </w:r>
      <w:r w:rsidR="00164919" w:rsidRPr="002B0629">
        <w:rPr>
          <w:rFonts w:eastAsia="Times New Roman" w:cs="Times New Roman"/>
          <w:b/>
          <w:sz w:val="26"/>
          <w:szCs w:val="24"/>
        </w:rPr>
        <w:tab/>
      </w:r>
      <w:r w:rsidR="00164919" w:rsidRPr="002B0629">
        <w:rPr>
          <w:rFonts w:eastAsia="Times New Roman" w:cs="Times New Roman"/>
          <w:b/>
          <w:sz w:val="26"/>
          <w:szCs w:val="24"/>
        </w:rPr>
        <w:tab/>
      </w:r>
      <w:r w:rsidR="00164919" w:rsidRPr="002B0629">
        <w:rPr>
          <w:rFonts w:eastAsia="Times New Roman" w:cs="Times New Roman"/>
          <w:b/>
          <w:sz w:val="26"/>
          <w:szCs w:val="24"/>
        </w:rPr>
        <w:tab/>
      </w:r>
      <w:r w:rsidRPr="002B0629">
        <w:rPr>
          <w:rFonts w:eastAsia="Times New Roman" w:cs="Times New Roman"/>
          <w:b/>
          <w:sz w:val="26"/>
          <w:szCs w:val="24"/>
        </w:rPr>
        <w:t>THƯ KÝ</w:t>
      </w:r>
    </w:p>
    <w:p w14:paraId="4DB3693D" w14:textId="77777777" w:rsidR="00483A68" w:rsidRPr="007C775F" w:rsidRDefault="00483A68" w:rsidP="00483A68">
      <w:pPr>
        <w:rPr>
          <w:rFonts w:cs="Times New Roman"/>
        </w:rPr>
      </w:pPr>
    </w:p>
    <w:p w14:paraId="4DB3693E" w14:textId="77777777" w:rsidR="00483A68" w:rsidRPr="007C775F" w:rsidRDefault="00483A68">
      <w:pPr>
        <w:rPr>
          <w:rFonts w:cs="Times New Roman"/>
        </w:rPr>
      </w:pPr>
    </w:p>
    <w:sectPr w:rsidR="00483A68" w:rsidRPr="007C775F" w:rsidSect="005C31B8">
      <w:pgSz w:w="11907" w:h="16840" w:code="9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916"/>
    <w:multiLevelType w:val="multilevel"/>
    <w:tmpl w:val="6C6E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95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0E"/>
    <w:rsid w:val="000160CC"/>
    <w:rsid w:val="0006410E"/>
    <w:rsid w:val="000649F9"/>
    <w:rsid w:val="00090721"/>
    <w:rsid w:val="00092683"/>
    <w:rsid w:val="000A4FF5"/>
    <w:rsid w:val="000E612A"/>
    <w:rsid w:val="001221AC"/>
    <w:rsid w:val="0012451B"/>
    <w:rsid w:val="00164919"/>
    <w:rsid w:val="002155CA"/>
    <w:rsid w:val="00280AE4"/>
    <w:rsid w:val="002B0629"/>
    <w:rsid w:val="002F282F"/>
    <w:rsid w:val="003302C8"/>
    <w:rsid w:val="00391FC5"/>
    <w:rsid w:val="003B021D"/>
    <w:rsid w:val="0047036B"/>
    <w:rsid w:val="00483A68"/>
    <w:rsid w:val="0049223B"/>
    <w:rsid w:val="005571D1"/>
    <w:rsid w:val="005A0A64"/>
    <w:rsid w:val="005C31B8"/>
    <w:rsid w:val="006C29A8"/>
    <w:rsid w:val="0075154D"/>
    <w:rsid w:val="00773BCE"/>
    <w:rsid w:val="007C775F"/>
    <w:rsid w:val="00887F9C"/>
    <w:rsid w:val="008E5C50"/>
    <w:rsid w:val="009A5AFA"/>
    <w:rsid w:val="00A431ED"/>
    <w:rsid w:val="00A86407"/>
    <w:rsid w:val="00A97B56"/>
    <w:rsid w:val="00AD2BCC"/>
    <w:rsid w:val="00BF25DA"/>
    <w:rsid w:val="00C635C1"/>
    <w:rsid w:val="00C81A8B"/>
    <w:rsid w:val="00DE7F73"/>
    <w:rsid w:val="00E538E9"/>
    <w:rsid w:val="00ED0845"/>
    <w:rsid w:val="00F0611D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68DF"/>
  <w15:docId w15:val="{705EB08F-2753-4A07-ACA6-06B499C4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1D1"/>
    <w:pPr>
      <w:ind w:left="720"/>
      <w:contextualSpacing/>
    </w:pPr>
  </w:style>
  <w:style w:type="table" w:styleId="TableGrid">
    <w:name w:val="Table Grid"/>
    <w:basedOn w:val="TableNormal"/>
    <w:uiPriority w:val="59"/>
    <w:rsid w:val="0016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Thị Thắm</cp:lastModifiedBy>
  <cp:revision>18</cp:revision>
  <dcterms:created xsi:type="dcterms:W3CDTF">2023-05-15T09:32:00Z</dcterms:created>
  <dcterms:modified xsi:type="dcterms:W3CDTF">2023-05-15T09:56:00Z</dcterms:modified>
</cp:coreProperties>
</file>