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113" w:type="dxa"/>
        <w:jc w:val="center"/>
        <w:shd w:val="clear" w:color="auto" w:fill="FFFFFF"/>
        <w:tblLayout w:type="autofit"/>
        <w:tblCellMar>
          <w:top w:w="0" w:type="dxa"/>
          <w:left w:w="0" w:type="dxa"/>
          <w:bottom w:w="0" w:type="dxa"/>
          <w:right w:w="0" w:type="dxa"/>
        </w:tblCellMar>
      </w:tblPr>
      <w:tblGrid>
        <w:gridCol w:w="3622"/>
        <w:gridCol w:w="6491"/>
      </w:tblGrid>
      <w:tr>
        <w:tblPrEx>
          <w:tblCellMar>
            <w:top w:w="0" w:type="dxa"/>
            <w:left w:w="0" w:type="dxa"/>
            <w:bottom w:w="0" w:type="dxa"/>
            <w:right w:w="0" w:type="dxa"/>
          </w:tblCellMar>
        </w:tblPrEx>
        <w:trPr>
          <w:jc w:val="center"/>
        </w:trPr>
        <w:tc>
          <w:tcPr>
            <w:tcW w:w="3622" w:type="dxa"/>
            <w:shd w:val="clear" w:color="auto" w:fill="FFFFFF"/>
            <w:tcMar>
              <w:top w:w="0" w:type="dxa"/>
              <w:left w:w="108" w:type="dxa"/>
              <w:bottom w:w="0" w:type="dxa"/>
              <w:right w:w="108" w:type="dxa"/>
            </w:tcMar>
          </w:tcPr>
          <w:p>
            <w:pPr>
              <w:pStyle w:val="4"/>
              <w:spacing w:before="0" w:beforeAutospacing="0" w:after="150" w:afterAutospacing="0"/>
              <w:jc w:val="center"/>
              <w:rPr>
                <w:rFonts w:ascii="Helvetica" w:hAnsi="Helvetica" w:cs="Helvetica"/>
                <w:b/>
                <w:color w:val="333333"/>
              </w:rPr>
            </w:pPr>
            <w:r>
              <w:rPr>
                <w:b/>
                <w:color w:val="333333"/>
              </w:rPr>
              <w:t>TRƯỜNG THCS TIẾN THÀNH</w:t>
            </w:r>
          </w:p>
          <w:p>
            <w:pPr>
              <w:pStyle w:val="4"/>
              <w:spacing w:before="0" w:beforeAutospacing="0" w:after="150" w:afterAutospacing="0"/>
              <w:jc w:val="center"/>
              <w:rPr>
                <w:rFonts w:ascii="Helvetica" w:hAnsi="Helvetica" w:cs="Helvetica"/>
                <w:color w:val="333333"/>
              </w:rPr>
            </w:pPr>
            <w:r>
              <w:rPr>
                <w:b/>
                <w:bCs/>
                <w:color w:val="333333"/>
                <w:sz w:val="26"/>
                <w:szCs w:val="26"/>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182245</wp:posOffset>
                      </wp:positionV>
                      <wp:extent cx="800100" cy="0"/>
                      <wp:effectExtent l="0" t="0" r="0" b="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5pt;height:0pt;width:63pt;z-index:251659264;mso-width-relative:page;mso-height-relative:page;" filled="f" stroked="t" coordsize="21600,21600" o:gfxdata="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kvgYXUAAAACQEAAA8AAAAAAAAAAQAgAAAAIgAAAGRy&#10;cy9kb3ducmV2LnhtbFBLAQIUABQAAAAIAIdO4kCSaYru0AEAAKwDAAAOAAAAAAAAAAEAIAAAACMB&#10;AABkcnMvZTJvRG9jLnhtbFBLBQYAAAAABgAGAFkBAABlBQAAAAA=&#10;">
                      <v:fill on="f" focussize="0,0"/>
                      <v:stroke color="#000000" joinstyle="round"/>
                      <v:imagedata o:title=""/>
                      <o:lock v:ext="edit" aspectratio="f"/>
                    </v:line>
                  </w:pict>
                </mc:Fallback>
              </mc:AlternateContent>
            </w:r>
            <w:r>
              <w:rPr>
                <w:rStyle w:val="5"/>
                <w:color w:val="333333"/>
              </w:rPr>
              <w:t>TỔ: NGỮ</w:t>
            </w:r>
            <w:r>
              <w:rPr>
                <w:rStyle w:val="5"/>
                <w:rFonts w:hint="default"/>
                <w:color w:val="333333"/>
                <w:lang w:val="vi-VN"/>
              </w:rPr>
              <w:t xml:space="preserve"> </w:t>
            </w:r>
            <w:r>
              <w:rPr>
                <w:rStyle w:val="5"/>
                <w:color w:val="333333"/>
              </w:rPr>
              <w:t>VĂN</w:t>
            </w:r>
          </w:p>
          <w:p>
            <w:pPr>
              <w:pStyle w:val="4"/>
              <w:spacing w:before="0" w:beforeAutospacing="0" w:after="150" w:afterAutospacing="0"/>
              <w:rPr>
                <w:rFonts w:ascii="Helvetica" w:hAnsi="Helvetica" w:cs="Helvetica"/>
                <w:color w:val="333333"/>
                <w:sz w:val="26"/>
                <w:szCs w:val="26"/>
              </w:rPr>
            </w:pPr>
            <w:r>
              <w:rPr>
                <w:rFonts w:ascii="Helvetica" w:hAnsi="Helvetica" w:cs="Helvetica"/>
                <w:color w:val="333333"/>
                <w:sz w:val="26"/>
                <w:szCs w:val="26"/>
              </w:rPr>
              <w:t> </w:t>
            </w:r>
          </w:p>
        </w:tc>
        <w:tc>
          <w:tcPr>
            <w:tcW w:w="6491" w:type="dxa"/>
            <w:shd w:val="clear" w:color="auto" w:fill="FFFFFF"/>
            <w:tcMar>
              <w:top w:w="0" w:type="dxa"/>
              <w:left w:w="108" w:type="dxa"/>
              <w:bottom w:w="0" w:type="dxa"/>
              <w:right w:w="108" w:type="dxa"/>
            </w:tcMar>
          </w:tcPr>
          <w:p>
            <w:pPr>
              <w:pStyle w:val="4"/>
              <w:spacing w:before="0" w:beforeAutospacing="0" w:after="150" w:afterAutospacing="0"/>
              <w:jc w:val="center"/>
              <w:rPr>
                <w:rFonts w:ascii="Helvetica" w:hAnsi="Helvetica" w:cs="Helvetica"/>
                <w:color w:val="333333"/>
                <w:sz w:val="26"/>
                <w:szCs w:val="26"/>
              </w:rPr>
            </w:pPr>
            <w:r>
              <w:rPr>
                <w:rStyle w:val="5"/>
                <w:color w:val="333333"/>
                <w:sz w:val="26"/>
                <w:szCs w:val="26"/>
              </w:rPr>
              <w:t>CỘNG HÒA XÃ HỘI CHỦ NGHĨA VIỆT NAM</w:t>
            </w:r>
          </w:p>
          <w:p>
            <w:pPr>
              <w:pStyle w:val="4"/>
              <w:spacing w:before="0" w:beforeAutospacing="0" w:after="150" w:afterAutospacing="0"/>
              <w:jc w:val="center"/>
              <w:rPr>
                <w:rFonts w:ascii="Helvetica" w:hAnsi="Helvetica" w:cs="Helvetica"/>
                <w:color w:val="333333"/>
                <w:sz w:val="26"/>
                <w:szCs w:val="26"/>
              </w:rPr>
            </w:pPr>
            <w:r>
              <w:rPr>
                <w:b/>
                <w:color w:val="333333"/>
              </w:rPr>
              <mc:AlternateContent>
                <mc:Choice Requires="wps">
                  <w:drawing>
                    <wp:anchor distT="0" distB="0" distL="114300" distR="114300" simplePos="0" relativeHeight="251660288" behindDoc="0" locked="0" layoutInCell="1" allowOverlap="1">
                      <wp:simplePos x="0" y="0"/>
                      <wp:positionH relativeFrom="column">
                        <wp:posOffset>1233805</wp:posOffset>
                      </wp:positionH>
                      <wp:positionV relativeFrom="paragraph">
                        <wp:posOffset>172085</wp:posOffset>
                      </wp:positionV>
                      <wp:extent cx="1440815" cy="2540"/>
                      <wp:effectExtent l="0" t="0" r="0" b="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flipV="1">
                                <a:off x="0" y="0"/>
                                <a:ext cx="1440815" cy="254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97.15pt;margin-top:13.55pt;height:0.2pt;width:113.45pt;z-index:251660288;mso-width-relative:page;mso-height-relative:page;" filled="f" stroked="t" coordsize="21600,21600" o:gfxdata="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cHk3k1wAAAAkBAAAPAAAA&#10;AAAAAAEAIAAAACIAAABkcnMvZG93bnJldi54bWxQSwECFAAUAAAACACHTuJAhfVwrt0BAAC6AwAA&#10;DgAAAAAAAAABACAAAAAmAQAAZHJzL2Uyb0RvYy54bWxQSwUGAAAAAAYABgBZAQAAdQUAAAAA&#10;">
                      <v:fill on="f" focussize="0,0"/>
                      <v:stroke color="#000000" joinstyle="round"/>
                      <v:imagedata o:title=""/>
                      <o:lock v:ext="edit" aspectratio="f"/>
                    </v:line>
                  </w:pict>
                </mc:Fallback>
              </mc:AlternateContent>
            </w:r>
            <w:r>
              <w:rPr>
                <w:rStyle w:val="5"/>
                <w:color w:val="333333"/>
                <w:sz w:val="26"/>
                <w:szCs w:val="26"/>
              </w:rPr>
              <w:t>Độc lập – Tự do – Hạnh phúc</w:t>
            </w:r>
          </w:p>
          <w:p>
            <w:pPr>
              <w:pStyle w:val="4"/>
              <w:spacing w:before="0" w:beforeAutospacing="0" w:after="150" w:afterAutospacing="0"/>
              <w:rPr>
                <w:rFonts w:hint="default"/>
                <w:b/>
                <w:bCs/>
                <w:color w:val="333333"/>
                <w:sz w:val="26"/>
                <w:szCs w:val="26"/>
                <w:lang w:val="vi-VN"/>
              </w:rPr>
            </w:pPr>
            <w:r>
              <w:rPr>
                <w:rStyle w:val="5"/>
                <w:color w:val="333333"/>
                <w:sz w:val="26"/>
                <w:szCs w:val="26"/>
              </w:rPr>
              <w:t xml:space="preserve">                </w:t>
            </w:r>
            <w:r>
              <w:rPr>
                <w:rStyle w:val="5"/>
                <w:rFonts w:hint="default"/>
                <w:color w:val="333333"/>
                <w:sz w:val="26"/>
                <w:szCs w:val="26"/>
                <w:lang w:val="vi-VN"/>
              </w:rPr>
              <w:t xml:space="preserve">        </w:t>
            </w:r>
            <w:r>
              <w:rPr>
                <w:rStyle w:val="5"/>
                <w:rFonts w:hint="default"/>
                <w:b w:val="0"/>
                <w:bCs w:val="0"/>
                <w:i/>
                <w:iCs/>
                <w:color w:val="333333"/>
                <w:sz w:val="26"/>
                <w:szCs w:val="26"/>
                <w:lang w:val="vi-VN"/>
              </w:rPr>
              <w:t xml:space="preserve"> </w:t>
            </w:r>
            <w:r>
              <w:rPr>
                <w:rStyle w:val="5"/>
                <w:b w:val="0"/>
                <w:bCs w:val="0"/>
                <w:i/>
                <w:iCs/>
                <w:color w:val="333333"/>
                <w:sz w:val="26"/>
                <w:szCs w:val="26"/>
              </w:rPr>
              <w:t>Tiến Thành, ngày 0</w:t>
            </w:r>
            <w:r>
              <w:rPr>
                <w:rStyle w:val="5"/>
                <w:rFonts w:hint="default"/>
                <w:b w:val="0"/>
                <w:bCs w:val="0"/>
                <w:i/>
                <w:iCs/>
                <w:color w:val="333333"/>
                <w:sz w:val="26"/>
                <w:szCs w:val="26"/>
                <w:lang w:val="vi-VN"/>
              </w:rPr>
              <w:t>6</w:t>
            </w:r>
            <w:r>
              <w:rPr>
                <w:rStyle w:val="5"/>
                <w:b w:val="0"/>
                <w:bCs w:val="0"/>
                <w:i/>
                <w:iCs/>
                <w:color w:val="333333"/>
                <w:sz w:val="26"/>
                <w:szCs w:val="26"/>
              </w:rPr>
              <w:t xml:space="preserve"> tháng </w:t>
            </w:r>
            <w:r>
              <w:rPr>
                <w:rStyle w:val="5"/>
                <w:rFonts w:hint="default"/>
                <w:b w:val="0"/>
                <w:bCs w:val="0"/>
                <w:i/>
                <w:iCs/>
                <w:color w:val="333333"/>
                <w:sz w:val="26"/>
                <w:szCs w:val="26"/>
                <w:lang w:val="vi-VN"/>
              </w:rPr>
              <w:t>10</w:t>
            </w:r>
            <w:r>
              <w:rPr>
                <w:rStyle w:val="5"/>
                <w:b w:val="0"/>
                <w:bCs w:val="0"/>
                <w:i/>
                <w:iCs/>
                <w:color w:val="333333"/>
                <w:sz w:val="26"/>
                <w:szCs w:val="26"/>
              </w:rPr>
              <w:t> năm 202</w:t>
            </w:r>
            <w:r>
              <w:rPr>
                <w:rStyle w:val="5"/>
                <w:rFonts w:hint="default"/>
                <w:b w:val="0"/>
                <w:bCs w:val="0"/>
                <w:i/>
                <w:iCs/>
                <w:color w:val="333333"/>
                <w:sz w:val="26"/>
                <w:szCs w:val="26"/>
                <w:lang w:val="vi-VN"/>
              </w:rPr>
              <w:t>1</w:t>
            </w:r>
          </w:p>
        </w:tc>
      </w:tr>
    </w:tbl>
    <w:p>
      <w:pPr>
        <w:keepNext/>
        <w:spacing w:after="120"/>
        <w:jc w:val="center"/>
        <w:outlineLvl w:val="1"/>
        <w:rPr>
          <w:b/>
          <w:bCs/>
          <w:sz w:val="28"/>
          <w:szCs w:val="28"/>
        </w:rPr>
      </w:pPr>
    </w:p>
    <w:p>
      <w:pPr>
        <w:keepNext/>
        <w:spacing w:after="120"/>
        <w:jc w:val="center"/>
        <w:outlineLvl w:val="1"/>
        <w:rPr>
          <w:b/>
          <w:bCs/>
          <w:sz w:val="28"/>
          <w:szCs w:val="28"/>
        </w:rPr>
      </w:pPr>
      <w:r>
        <w:rPr>
          <w:b/>
          <w:bCs/>
          <w:sz w:val="28"/>
          <w:szCs w:val="28"/>
        </w:rPr>
        <w:t xml:space="preserve">KẾ HOẠCH </w:t>
      </w:r>
      <w:r>
        <w:rPr>
          <w:b/>
          <w:bCs/>
          <w:sz w:val="28"/>
          <w:szCs w:val="28"/>
          <w:lang w:val="vi-VN"/>
        </w:rPr>
        <w:t>HOẠT ĐỘNG</w:t>
      </w:r>
      <w:r>
        <w:rPr>
          <w:b/>
          <w:bCs/>
          <w:sz w:val="28"/>
          <w:szCs w:val="28"/>
        </w:rPr>
        <w:t xml:space="preserve"> THÁNG 10/2021</w:t>
      </w:r>
    </w:p>
    <w:p>
      <w:pPr>
        <w:spacing w:before="144" w:beforeLines="60"/>
        <w:jc w:val="center"/>
        <w:rPr>
          <w:b/>
          <w:bCs/>
          <w:sz w:val="26"/>
          <w:szCs w:val="26"/>
        </w:rPr>
      </w:pPr>
      <w:r>
        <w:rPr>
          <w:i/>
          <w:sz w:val="26"/>
          <w:szCs w:val="26"/>
          <w:lang w:val="vi-VN"/>
        </w:rPr>
        <w:t xml:space="preserve">                                                       </w:t>
      </w:r>
    </w:p>
    <w:p>
      <w:pPr>
        <w:numPr>
          <w:ilvl w:val="0"/>
          <w:numId w:val="1"/>
        </w:numPr>
        <w:spacing w:after="120"/>
        <w:jc w:val="both"/>
        <w:rPr>
          <w:rFonts w:hint="default" w:ascii="Times New Roman" w:hAnsi="Times New Roman" w:cs="Times New Roman"/>
          <w:b/>
          <w:sz w:val="26"/>
          <w:szCs w:val="26"/>
        </w:rPr>
      </w:pPr>
      <w:r>
        <w:rPr>
          <w:rFonts w:hint="default" w:ascii="Times New Roman" w:hAnsi="Times New Roman" w:cs="Times New Roman"/>
          <w:b/>
          <w:sz w:val="26"/>
          <w:szCs w:val="26"/>
        </w:rPr>
        <w:t>Đánh giá hoạt động tháng 9/2021</w:t>
      </w:r>
    </w:p>
    <w:p>
      <w:pPr>
        <w:spacing w:after="120"/>
        <w:ind w:firstLine="720" w:firstLineChars="0"/>
        <w:jc w:val="both"/>
        <w:rPr>
          <w:rFonts w:hint="default" w:ascii="Times New Roman" w:hAnsi="Times New Roman" w:cs="Times New Roman"/>
          <w:b/>
          <w:sz w:val="26"/>
          <w:szCs w:val="26"/>
          <w:u w:val="single"/>
        </w:rPr>
      </w:pPr>
      <w:r>
        <w:rPr>
          <w:rFonts w:hint="default" w:ascii="Times New Roman" w:hAnsi="Times New Roman" w:cs="Times New Roman"/>
          <w:b/>
          <w:sz w:val="26"/>
          <w:szCs w:val="26"/>
        </w:rPr>
        <w:t>*Ưu điểm</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Đã hoàn thành việc xây dựng kế hoạch giáo dục theo CV 4040 cho năm học 2021-2022 trình BGH phê duyệt.</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Cả tổ nghiêm túc việc thực hiện giảng dạy trực tuyến theo đúng kế hoạch của Nhà trường đề ra. </w:t>
      </w:r>
    </w:p>
    <w:p>
      <w:pPr>
        <w:pStyle w:val="4"/>
        <w:spacing w:before="0" w:beforeAutospacing="0" w:after="12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Các giáo viên trong tổ đã tích cực tiếp cận việc dạy học trực tuyến, soạn giảng, lên lớp đúng giờ.</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Lên lịch báo giảng trên </w:t>
      </w:r>
      <w:r>
        <w:rPr>
          <w:rFonts w:hint="default" w:ascii="Times New Roman" w:hAnsi="Times New Roman" w:cs="Times New Roman"/>
          <w:sz w:val="26"/>
          <w:szCs w:val="26"/>
          <w:lang w:val="vi-VN"/>
        </w:rPr>
        <w:t>VnE</w:t>
      </w:r>
      <w:r>
        <w:rPr>
          <w:rFonts w:hint="default" w:ascii="Times New Roman" w:hAnsi="Times New Roman" w:cs="Times New Roman"/>
          <w:sz w:val="26"/>
          <w:szCs w:val="26"/>
        </w:rPr>
        <w:t xml:space="preserve">du kịp thời, thực hiện phê duyệt sổ đầu bài trên phần mềm đầy đủ. </w:t>
      </w:r>
    </w:p>
    <w:p>
      <w:pPr>
        <w:pStyle w:val="4"/>
        <w:spacing w:before="0" w:beforeAutospacing="0" w:after="12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Giáo viên được phân công </w:t>
      </w:r>
      <w:r>
        <w:rPr>
          <w:rFonts w:hint="default" w:ascii="Times New Roman" w:hAnsi="Times New Roman" w:cs="Times New Roman"/>
          <w:sz w:val="26"/>
          <w:szCs w:val="26"/>
          <w:lang w:val="vi-VN"/>
        </w:rPr>
        <w:t xml:space="preserve">ôn </w:t>
      </w:r>
      <w:r>
        <w:rPr>
          <w:rFonts w:hint="default" w:ascii="Times New Roman" w:hAnsi="Times New Roman" w:cs="Times New Roman"/>
          <w:sz w:val="26"/>
          <w:szCs w:val="26"/>
        </w:rPr>
        <w:t xml:space="preserve">thi HSG ( </w:t>
      </w:r>
      <w:r>
        <w:rPr>
          <w:rFonts w:hint="default" w:ascii="Times New Roman" w:hAnsi="Times New Roman" w:cs="Times New Roman"/>
          <w:sz w:val="26"/>
          <w:szCs w:val="26"/>
          <w:lang w:val="vi-VN"/>
        </w:rPr>
        <w:t>Hiền, Giang</w:t>
      </w:r>
      <w:r>
        <w:rPr>
          <w:rFonts w:hint="default" w:ascii="Times New Roman" w:hAnsi="Times New Roman" w:cs="Times New Roman"/>
          <w:sz w:val="26"/>
          <w:szCs w:val="26"/>
        </w:rPr>
        <w:t>) đã xây dựng kế hoạch ôn thi cho bộ môn mình phụ trách. Đã thực hiện ôn thi nghiêm túc bằng hình thức trực tuyến.</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Giáo viên trong tổ đã thực hiện đưa khung chương trình lên phần mềm LMS của SGD. .</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Học sinh cơ bản đảm bảo thiết bị học tập</w:t>
      </w: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vào học đúng giờ và thực hiện đúng nề nếp, nội quy học trực tuyến của nhà trường. </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GVCN, GVBM thường xuyên nhắc nhở HS về nội quy học trực tuyến trước và trong thời gian dạy học.</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Đã hướng dẫn giáo viên thực hiện thông tư, văn bản liên quan đến việc đánh giá xếp loại hai mặt học sinh. </w:t>
      </w:r>
      <w:r>
        <w:rPr>
          <w:rFonts w:hint="default" w:ascii="Times New Roman" w:hAnsi="Times New Roman" w:cs="Times New Roman"/>
          <w:sz w:val="26"/>
          <w:szCs w:val="26"/>
        </w:rPr>
        <w:tab/>
      </w:r>
    </w:p>
    <w:p>
      <w:pPr>
        <w:pStyle w:val="4"/>
        <w:spacing w:before="0" w:beforeAutospacing="0" w:after="12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Việc giao nhiệm vụ học tập cho HS trên ứng dụng </w:t>
      </w:r>
      <w:r>
        <w:rPr>
          <w:rFonts w:hint="default" w:ascii="Times New Roman" w:hAnsi="Times New Roman" w:cs="Times New Roman"/>
          <w:b/>
          <w:sz w:val="26"/>
          <w:szCs w:val="26"/>
        </w:rPr>
        <w:t>Azota</w:t>
      </w:r>
      <w:r>
        <w:rPr>
          <w:rFonts w:hint="default" w:ascii="Times New Roman" w:hAnsi="Times New Roman" w:cs="Times New Roman"/>
          <w:sz w:val="26"/>
          <w:szCs w:val="26"/>
        </w:rPr>
        <w:t xml:space="preserve"> nhiều thầy cô rất tích cực tương tác hướng dẫn, kiểm tra, đôn đốc, sửa bài…cho HS.</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w:t>
      </w:r>
      <w:r>
        <w:rPr>
          <w:rFonts w:hint="default" w:ascii="Times New Roman" w:hAnsi="Times New Roman" w:cs="Times New Roman"/>
          <w:b/>
          <w:sz w:val="26"/>
          <w:szCs w:val="26"/>
          <w:u w:val="single"/>
        </w:rPr>
        <w:t>Tồn tại</w:t>
      </w:r>
      <w:r>
        <w:rPr>
          <w:rFonts w:hint="default" w:ascii="Times New Roman" w:hAnsi="Times New Roman" w:cs="Times New Roman"/>
          <w:sz w:val="26"/>
          <w:szCs w:val="26"/>
        </w:rPr>
        <w:t>:</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Tuần 1 một số GVvà HS còn bỡ ngỡ trong việc tiếp cận dạy học trực tuyến.</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Một số HS vẫn còn tình trạng vào học trễ, không vào học, không có lí do, không học bài và chuẩn bị bài ở nhà, lên lớp không chú trọng học tập, không thực hiện đúng nội quy của lớp học trực tuyến. </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Một số PH còn chưa theo dõi những thông báo của GVCN trên zalo nhóm lớp (GVCN gọi trực tiếp …)</w:t>
      </w:r>
    </w:p>
    <w:p>
      <w:pPr>
        <w:pStyle w:val="4"/>
        <w:spacing w:before="0" w:beforeAutospacing="0" w:after="120" w:afterAutospacing="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 </w:t>
      </w:r>
      <w:r>
        <w:rPr>
          <w:rFonts w:hint="default" w:ascii="Times New Roman" w:hAnsi="Times New Roman" w:cs="Times New Roman"/>
          <w:bCs/>
          <w:sz w:val="26"/>
          <w:szCs w:val="26"/>
        </w:rPr>
        <w:t>Vẫn còn hiện tượng</w:t>
      </w:r>
      <w:r>
        <w:rPr>
          <w:rFonts w:hint="default" w:ascii="Times New Roman" w:hAnsi="Times New Roman" w:cs="Times New Roman"/>
          <w:sz w:val="26"/>
          <w:szCs w:val="26"/>
        </w:rPr>
        <w:t xml:space="preserve"> đường truyền quá tải nên một số tiết dạy – học nhiều khi bị gián đoạn. </w:t>
      </w:r>
    </w:p>
    <w:p>
      <w:pPr>
        <w:numPr>
          <w:ilvl w:val="0"/>
          <w:numId w:val="1"/>
        </w:numPr>
        <w:spacing w:after="120"/>
        <w:jc w:val="both"/>
        <w:rPr>
          <w:rFonts w:hint="default" w:ascii="Times New Roman" w:hAnsi="Times New Roman" w:cs="Times New Roman"/>
          <w:b/>
          <w:sz w:val="26"/>
          <w:szCs w:val="26"/>
        </w:rPr>
      </w:pPr>
      <w:r>
        <w:rPr>
          <w:rFonts w:hint="default" w:ascii="Times New Roman" w:hAnsi="Times New Roman" w:cs="Times New Roman"/>
          <w:b/>
          <w:sz w:val="26"/>
          <w:szCs w:val="26"/>
        </w:rPr>
        <w:t>Nội dung trọng tâm tháng 10/2021.</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Khắc phục những tồn tại đã nêu trên. Tăng cường kiểm tra nhắc nhở tổ viên  phát huy những ưu điểm, khắc phục những nhược điểm.</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Thực hiện KHGD theo hướng dẫn văn bản 4040 của BGD lựa chọn nội dung cốt lõi, không gây áp lực cho HS, hỗ trợ HS trong quá trình học tập.</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Thực hiện nghiêm túc công tác sinh hoạt chuyên môn theo quy định. Chú trọng vào việc góp ý xây dựng kế hoạch bài dạy chương trình SGK lớp 6.</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GVCN hướng dẫn học sinh chuẩn bị 01 bao bì đựng bài kiểm tra để tự lưu cho cả năm học.</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GVCN  nhận hồ sơ học sinh kiểm tra rà soát hồ sơ của HS, bổ sung thiếu sót…</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Tiếp tục duy trì nề nếp giáo viên – nề nếp học sinh.</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Thực hiện chương trình từ tuần 5 đến hết tuần 8.</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Tham gia hội nghị CNVC để xây dựng chỉ tiêu năm học, đăng kí thi đua.</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Tiếp tục thực hiện giảng dạy theo đúng kế hoạch giáo dục đã xây dựng. Tăng cường áp dụng CNTT  vào công tác soạn giảng.</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Hướng dẫn các thành viên thực hiện nhiệm vụ năm học 2021-2022 của PGD&amp;ĐT, </w:t>
      </w:r>
      <w:r>
        <w:rPr>
          <w:rFonts w:hint="default" w:ascii="Times New Roman" w:hAnsi="Times New Roman" w:cs="Times New Roman"/>
          <w:sz w:val="26"/>
          <w:szCs w:val="26"/>
          <w:lang w:val="vi-VN"/>
        </w:rPr>
        <w:t xml:space="preserve">của </w:t>
      </w:r>
      <w:r>
        <w:rPr>
          <w:rFonts w:hint="default" w:ascii="Times New Roman" w:hAnsi="Times New Roman" w:cs="Times New Roman"/>
          <w:sz w:val="26"/>
          <w:szCs w:val="26"/>
        </w:rPr>
        <w:t>trường THCS Tiến Thành.</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Kiểm tra việc mở các loại hồ sơ sổ sách theo quy định trên V</w:t>
      </w:r>
      <w:r>
        <w:rPr>
          <w:rFonts w:hint="default" w:ascii="Times New Roman" w:hAnsi="Times New Roman" w:cs="Times New Roman"/>
          <w:sz w:val="26"/>
          <w:szCs w:val="26"/>
          <w:lang w:val="vi-VN"/>
        </w:rPr>
        <w:t>n</w:t>
      </w:r>
      <w:r>
        <w:rPr>
          <w:rFonts w:hint="default" w:ascii="Times New Roman" w:hAnsi="Times New Roman" w:cs="Times New Roman"/>
          <w:sz w:val="26"/>
          <w:szCs w:val="26"/>
        </w:rPr>
        <w:t>E</w:t>
      </w:r>
      <w:r>
        <w:rPr>
          <w:rFonts w:hint="default" w:ascii="Times New Roman" w:hAnsi="Times New Roman" w:cs="Times New Roman"/>
          <w:sz w:val="26"/>
          <w:szCs w:val="26"/>
          <w:lang w:val="vi-VN"/>
        </w:rPr>
        <w:t>du</w:t>
      </w:r>
      <w:r>
        <w:rPr>
          <w:rFonts w:hint="default" w:ascii="Times New Roman" w:hAnsi="Times New Roman" w:cs="Times New Roman"/>
          <w:sz w:val="26"/>
          <w:szCs w:val="26"/>
        </w:rPr>
        <w:t xml:space="preserve">.  </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Triển khai công tác đánh giá xếp loại theo thông tư 58, 26/2020/TT-BGDĐT (Văn bản kèm theo) đối với lớp 7,8,9. Thông tư 22/ TT-BGĐT ngày 20 tháng 7 năm 2021 đối với lớp 6.</w:t>
      </w:r>
    </w:p>
    <w:p>
      <w:pPr>
        <w:pStyle w:val="4"/>
        <w:spacing w:before="0" w:beforeAutospacing="0" w:after="12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Đối với HS chưa có điều kiện dạy học trực tuyến: GVBM hỗ trợ và gửi nội dung bài học, bài tập về văn thư để photo. GVCN liên hệ với PHHS phát kịp thời cho học sinh học tập.</w:t>
      </w:r>
    </w:p>
    <w:p>
      <w:pPr>
        <w:pStyle w:val="4"/>
        <w:spacing w:before="0" w:beforeAutospacing="0" w:after="12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Sau mỗi tiết dạy giáo viên tóm tắt gửi nội dung bài học cốt lõi (nội dung trọng tâm) lên Zalo nhóm lớp để HS kịp thời nắm bắt nội dung học tập.</w:t>
      </w:r>
    </w:p>
    <w:p>
      <w:pPr>
        <w:pStyle w:val="4"/>
        <w:spacing w:before="0" w:beforeAutospacing="0" w:after="12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Tiếp tục đưa kế hoạch bài dạy, bài giảng vào kho học liệu trên LMS trước một tuần.</w:t>
      </w:r>
    </w:p>
    <w:p>
      <w:pPr>
        <w:spacing w:after="120"/>
        <w:jc w:val="both"/>
        <w:rPr>
          <w:rFonts w:hint="default" w:ascii="Times New Roman" w:hAnsi="Times New Roman" w:cs="Times New Roman"/>
          <w:sz w:val="26"/>
          <w:szCs w:val="26"/>
        </w:rPr>
      </w:pPr>
      <w:r>
        <w:rPr>
          <w:rFonts w:hint="default" w:ascii="Times New Roman" w:hAnsi="Times New Roman" w:eastAsia="SimSun" w:cs="Times New Roman"/>
          <w:color w:val="000000"/>
          <w:sz w:val="26"/>
          <w:szCs w:val="26"/>
          <w:lang w:eastAsia="zh-CN" w:bidi="ar"/>
        </w:rPr>
        <w:t>+ Chậm nhất ngày 15/10/2021 tất cả giáo viên đều phải sử dụng trang LMS để tổ chức tất cả các hoạt động dạy học ( theo CV số: 806 /TB-PGDĐT ngày 27 tháng 9 năm 2021.</w:t>
      </w:r>
    </w:p>
    <w:p>
      <w:pPr>
        <w:spacing w:after="120"/>
        <w:jc w:val="both"/>
        <w:rPr>
          <w:rFonts w:hint="default" w:ascii="Times New Roman" w:hAnsi="Times New Roman" w:cs="Times New Roman"/>
          <w:sz w:val="26"/>
          <w:szCs w:val="26"/>
        </w:rPr>
      </w:pPr>
      <w:r>
        <w:rPr>
          <w:rFonts w:hint="default" w:ascii="Times New Roman" w:hAnsi="Times New Roman" w:eastAsia="SimSun" w:cs="Times New Roman"/>
          <w:color w:val="000000"/>
          <w:sz w:val="26"/>
          <w:szCs w:val="26"/>
          <w:lang w:eastAsia="zh-CN" w:bidi="ar"/>
        </w:rPr>
        <w:t xml:space="preserve"> + Xây dựng kế hoạch để tạo các bài giảng E-learning, hình thành kho học liệu số  </w:t>
      </w:r>
    </w:p>
    <w:p>
      <w:pPr>
        <w:pStyle w:val="4"/>
        <w:spacing w:before="0" w:beforeAutospacing="0" w:after="12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Tiếp tục hướng dẫn học sinh đăng kí ứng dụng </w:t>
      </w:r>
      <w:r>
        <w:rPr>
          <w:rFonts w:hint="default" w:ascii="Times New Roman" w:hAnsi="Times New Roman" w:cs="Times New Roman"/>
          <w:b/>
          <w:sz w:val="26"/>
          <w:szCs w:val="26"/>
        </w:rPr>
        <w:t>Azota, Paled, LMS</w:t>
      </w:r>
      <w:r>
        <w:rPr>
          <w:rFonts w:hint="default" w:ascii="Times New Roman" w:hAnsi="Times New Roman" w:cs="Times New Roman"/>
          <w:sz w:val="26"/>
          <w:szCs w:val="26"/>
        </w:rPr>
        <w:t xml:space="preserve"> để theo dõi tình hình học tập của học sinh.</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Động viên, khuyến khích giáo viên trong tổ tham gia bài giảng E-learning do BGD phát động gửi theo địa chỉ trong công văn trước 30/10/2021. Thiết kế bài giảng điện tử E-Learning năm học 2021-2022. Điều lệ cuộc thi thực hiện theo văn bản số 2915/QĐ-BGDĐT.</w:t>
      </w:r>
    </w:p>
    <w:p>
      <w:pPr>
        <w:pStyle w:val="4"/>
        <w:spacing w:before="0" w:beforeAutospacing="0" w:after="12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Tăng cường ôn thi HSG (dự kiến thi cấp trường đầu tháng 11). Giáo viên được phân công ôn thi (</w:t>
      </w:r>
      <w:r>
        <w:rPr>
          <w:rFonts w:hint="default" w:cs="Times New Roman"/>
          <w:sz w:val="26"/>
          <w:szCs w:val="26"/>
          <w:lang w:val="vi-VN"/>
        </w:rPr>
        <w:t>Hiền, Giang</w:t>
      </w:r>
      <w:r>
        <w:rPr>
          <w:rFonts w:hint="default" w:ascii="Times New Roman" w:hAnsi="Times New Roman" w:cs="Times New Roman"/>
          <w:sz w:val="26"/>
          <w:szCs w:val="26"/>
        </w:rPr>
        <w:t>) bổ sung thêm kế hoạch ôn thi môn mình phụ trách trình BGH phê duyệt trước ngày 10 tháng10 năm 2021.</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Dự kiến thi giáo viên dạy giỏi cấp trường. </w:t>
      </w:r>
    </w:p>
    <w:p>
      <w:pPr>
        <w:pStyle w:val="6"/>
        <w:spacing w:after="120"/>
        <w:ind w:left="0"/>
        <w:jc w:val="both"/>
        <w:rPr>
          <w:rFonts w:hint="default" w:ascii="Times New Roman" w:hAnsi="Times New Roman" w:cs="Times New Roman"/>
          <w:sz w:val="26"/>
          <w:szCs w:val="26"/>
        </w:rPr>
      </w:pPr>
      <w:r>
        <w:rPr>
          <w:rFonts w:hint="default" w:ascii="Times New Roman" w:hAnsi="Times New Roman" w:cs="Times New Roman"/>
          <w:sz w:val="26"/>
          <w:szCs w:val="26"/>
        </w:rPr>
        <w:t>- Duyệt hồ sơ, kế hoạch bài dạy của giáo viên trong tổ theo kế hoạch.</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-Tổ chức họp PHHS (dự kiến ngày 09/10/2021 từ 19.00 giờ - 21.00 giờ).</w:t>
      </w:r>
    </w:p>
    <w:p>
      <w:pPr>
        <w:spacing w:after="120"/>
        <w:ind w:firstLine="720"/>
        <w:jc w:val="both"/>
        <w:rPr>
          <w:rFonts w:hint="default" w:ascii="Times New Roman" w:hAnsi="Times New Roman" w:cs="Times New Roman"/>
          <w:b/>
          <w:sz w:val="26"/>
          <w:szCs w:val="26"/>
        </w:rPr>
      </w:pPr>
      <w:r>
        <w:rPr>
          <w:rFonts w:hint="default" w:ascii="Times New Roman" w:hAnsi="Times New Roman" w:cs="Times New Roman"/>
          <w:b/>
          <w:sz w:val="26"/>
          <w:szCs w:val="26"/>
        </w:rPr>
        <w:t>III. Kế hoạch cụ thể theo tuần</w:t>
      </w:r>
    </w:p>
    <w:tbl>
      <w:tblPr>
        <w:tblStyle w:val="3"/>
        <w:tblpPr w:leftFromText="180" w:rightFromText="180" w:vertAnchor="text" w:tblpY="1"/>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5093"/>
        <w:gridCol w:w="2133"/>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vAlign w:val="center"/>
          </w:tcPr>
          <w:p>
            <w:pPr>
              <w:spacing w:after="120"/>
              <w:jc w:val="both"/>
              <w:rPr>
                <w:rFonts w:hint="default" w:ascii="Times New Roman" w:hAnsi="Times New Roman" w:cs="Times New Roman"/>
                <w:b/>
                <w:sz w:val="26"/>
                <w:szCs w:val="26"/>
              </w:rPr>
            </w:pPr>
            <w:r>
              <w:rPr>
                <w:rFonts w:hint="default" w:ascii="Times New Roman" w:hAnsi="Times New Roman" w:cs="Times New Roman"/>
                <w:b/>
                <w:sz w:val="26"/>
                <w:szCs w:val="26"/>
              </w:rPr>
              <w:t>Tuần</w:t>
            </w:r>
          </w:p>
        </w:tc>
        <w:tc>
          <w:tcPr>
            <w:tcW w:w="5093" w:type="dxa"/>
            <w:shd w:val="clear" w:color="auto" w:fill="auto"/>
            <w:vAlign w:val="center"/>
          </w:tcPr>
          <w:p>
            <w:pPr>
              <w:spacing w:after="120"/>
              <w:jc w:val="both"/>
              <w:rPr>
                <w:rFonts w:hint="default" w:ascii="Times New Roman" w:hAnsi="Times New Roman" w:cs="Times New Roman"/>
                <w:b/>
                <w:sz w:val="26"/>
                <w:szCs w:val="26"/>
              </w:rPr>
            </w:pPr>
            <w:r>
              <w:rPr>
                <w:rFonts w:hint="default" w:ascii="Times New Roman" w:hAnsi="Times New Roman" w:cs="Times New Roman"/>
                <w:b/>
                <w:sz w:val="26"/>
                <w:szCs w:val="26"/>
              </w:rPr>
              <w:t>Nội dung công việc</w:t>
            </w:r>
          </w:p>
        </w:tc>
        <w:tc>
          <w:tcPr>
            <w:tcW w:w="2133" w:type="dxa"/>
            <w:shd w:val="clear" w:color="auto" w:fill="auto"/>
          </w:tcPr>
          <w:p>
            <w:pPr>
              <w:spacing w:after="120"/>
              <w:jc w:val="both"/>
              <w:rPr>
                <w:rFonts w:hint="default" w:ascii="Times New Roman" w:hAnsi="Times New Roman" w:cs="Times New Roman"/>
                <w:b/>
                <w:sz w:val="26"/>
                <w:szCs w:val="26"/>
              </w:rPr>
            </w:pPr>
            <w:r>
              <w:rPr>
                <w:rFonts w:hint="default" w:ascii="Times New Roman" w:hAnsi="Times New Roman" w:cs="Times New Roman"/>
                <w:b/>
                <w:sz w:val="26"/>
                <w:szCs w:val="26"/>
              </w:rPr>
              <w:t>Người thực hiện</w:t>
            </w:r>
          </w:p>
        </w:tc>
        <w:tc>
          <w:tcPr>
            <w:tcW w:w="1200" w:type="dxa"/>
            <w:shd w:val="clear" w:color="auto" w:fill="auto"/>
            <w:vAlign w:val="center"/>
          </w:tcPr>
          <w:p>
            <w:pPr>
              <w:spacing w:after="120"/>
              <w:jc w:val="both"/>
              <w:rPr>
                <w:rFonts w:hint="default" w:ascii="Times New Roman" w:hAnsi="Times New Roman" w:cs="Times New Roman"/>
                <w:b/>
                <w:sz w:val="26"/>
                <w:szCs w:val="26"/>
              </w:rPr>
            </w:pPr>
            <w:r>
              <w:rPr>
                <w:rFonts w:hint="default" w:ascii="Times New Roman" w:hAnsi="Times New Roman" w:cs="Times New Roman"/>
                <w:b/>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vAlign w:val="center"/>
          </w:tcPr>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I</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Từ 1/10 đến 02/10</w:t>
            </w:r>
          </w:p>
        </w:tc>
        <w:tc>
          <w:tcPr>
            <w:tcW w:w="5093" w:type="dxa"/>
            <w:shd w:val="clear" w:color="auto" w:fill="auto"/>
          </w:tcPr>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-Tham gia hội nghị công nhân viên chức.</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xml:space="preserve">-Thực hiện chuyên môn tuần 4. </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-Tiếp tục dạy học trực tuyến.</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-Thiết kế bài giảng E-Learning</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Ôn thi HSG cấp thành phố.</w:t>
            </w:r>
          </w:p>
        </w:tc>
        <w:tc>
          <w:tcPr>
            <w:tcW w:w="2133" w:type="dxa"/>
            <w:shd w:val="clear" w:color="auto" w:fill="auto"/>
          </w:tcPr>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Cả tổ.</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Cả tổ.</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Cả tổ.</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Cả tổ. </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cs="Times New Roman"/>
                <w:sz w:val="26"/>
                <w:szCs w:val="26"/>
                <w:lang w:val="vi-VN"/>
              </w:rPr>
              <w:t>Hiền, Giang</w:t>
            </w:r>
            <w:r>
              <w:rPr>
                <w:rFonts w:hint="default" w:ascii="Times New Roman" w:hAnsi="Times New Roman" w:cs="Times New Roman"/>
                <w:sz w:val="26"/>
                <w:szCs w:val="26"/>
              </w:rPr>
              <w:t>.</w:t>
            </w:r>
          </w:p>
        </w:tc>
        <w:tc>
          <w:tcPr>
            <w:tcW w:w="1200" w:type="dxa"/>
            <w:shd w:val="clear" w:color="auto" w:fill="auto"/>
          </w:tcPr>
          <w:p>
            <w:pPr>
              <w:spacing w:after="120"/>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vAlign w:val="center"/>
          </w:tcPr>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II</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xml:space="preserve">Từ 4/10 </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đến 9/10</w:t>
            </w:r>
          </w:p>
        </w:tc>
        <w:tc>
          <w:tcPr>
            <w:tcW w:w="5093" w:type="dxa"/>
            <w:shd w:val="clear" w:color="auto" w:fill="auto"/>
          </w:tcPr>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Thực hiện chuyên môn tuần 5.</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Dạy học theo kế hoạch của nhà trường. </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Sinh hoạt tổ CM</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Ôn thi HSG cấp thành phố.</w:t>
            </w:r>
          </w:p>
          <w:p>
            <w:pPr>
              <w:pStyle w:val="6"/>
              <w:spacing w:after="120"/>
              <w:ind w:left="0"/>
              <w:jc w:val="both"/>
              <w:rPr>
                <w:rFonts w:hint="default" w:ascii="Times New Roman" w:hAnsi="Times New Roman" w:cs="Times New Roman"/>
                <w:sz w:val="26"/>
                <w:szCs w:val="26"/>
              </w:rPr>
            </w:pPr>
            <w:r>
              <w:rPr>
                <w:rFonts w:hint="default" w:ascii="Times New Roman" w:hAnsi="Times New Roman" w:cs="Times New Roman"/>
                <w:sz w:val="26"/>
                <w:szCs w:val="26"/>
              </w:rPr>
              <w:t>-Tổ chức họp PHHS</w:t>
            </w:r>
          </w:p>
          <w:p>
            <w:pPr>
              <w:pStyle w:val="6"/>
              <w:spacing w:after="120"/>
              <w:ind w:left="0"/>
              <w:jc w:val="both"/>
              <w:rPr>
                <w:rFonts w:hint="default" w:ascii="Times New Roman" w:hAnsi="Times New Roman" w:cs="Times New Roman"/>
                <w:sz w:val="26"/>
                <w:szCs w:val="26"/>
              </w:rPr>
            </w:pPr>
          </w:p>
        </w:tc>
        <w:tc>
          <w:tcPr>
            <w:tcW w:w="2133" w:type="dxa"/>
            <w:shd w:val="clear" w:color="auto" w:fill="auto"/>
          </w:tcPr>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Cả tổ</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Cả tổ </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Cả tổ</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cs="Times New Roman"/>
                <w:sz w:val="26"/>
                <w:szCs w:val="26"/>
                <w:lang w:val="vi-VN"/>
              </w:rPr>
              <w:t>Hiền, Giang</w:t>
            </w:r>
            <w:r>
              <w:rPr>
                <w:rFonts w:hint="default" w:ascii="Times New Roman" w:hAnsi="Times New Roman" w:cs="Times New Roman"/>
                <w:sz w:val="26"/>
                <w:szCs w:val="26"/>
              </w:rPr>
              <w:t xml:space="preserve">. </w:t>
            </w:r>
          </w:p>
          <w:p>
            <w:pPr>
              <w:spacing w:after="120"/>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cs="Times New Roman"/>
                <w:sz w:val="26"/>
                <w:szCs w:val="26"/>
                <w:lang w:val="vi-VN"/>
              </w:rPr>
              <w:t>Giang, Ngọc, Vân, Tuyết, Lan, Thảo, L. Dung</w:t>
            </w:r>
          </w:p>
        </w:tc>
        <w:tc>
          <w:tcPr>
            <w:tcW w:w="1200" w:type="dxa"/>
            <w:shd w:val="clear" w:color="auto" w:fill="auto"/>
          </w:tcPr>
          <w:p>
            <w:pPr>
              <w:spacing w:after="120"/>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vAlign w:val="center"/>
          </w:tcPr>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III</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Từ 11/10 đến 16/10</w:t>
            </w:r>
          </w:p>
        </w:tc>
        <w:tc>
          <w:tcPr>
            <w:tcW w:w="5093" w:type="dxa"/>
            <w:shd w:val="clear" w:color="auto" w:fill="auto"/>
          </w:tcPr>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Thực hiện chuyên môn tuần 6, </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Dự kiến thi GVG cấp trường.</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Ôn thi HSG cấp thành phố.</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Dạy học theo kế hoạch của nhà trường</w:t>
            </w:r>
          </w:p>
        </w:tc>
        <w:tc>
          <w:tcPr>
            <w:tcW w:w="2133" w:type="dxa"/>
            <w:shd w:val="clear" w:color="auto" w:fill="auto"/>
          </w:tcPr>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Cả tổ</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Cả tổ</w:t>
            </w:r>
          </w:p>
          <w:p>
            <w:pPr>
              <w:spacing w:after="120"/>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cs="Times New Roman"/>
                <w:sz w:val="26"/>
                <w:szCs w:val="26"/>
                <w:lang w:val="vi-VN"/>
              </w:rPr>
              <w:t>Hiền, Giang.</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Cả tổ</w:t>
            </w:r>
          </w:p>
        </w:tc>
        <w:tc>
          <w:tcPr>
            <w:tcW w:w="1200" w:type="dxa"/>
            <w:shd w:val="clear" w:color="auto" w:fill="auto"/>
          </w:tcPr>
          <w:p>
            <w:pPr>
              <w:spacing w:after="120"/>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vAlign w:val="center"/>
          </w:tcPr>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IV</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Từ 18/10 đến 22/10</w:t>
            </w:r>
          </w:p>
        </w:tc>
        <w:tc>
          <w:tcPr>
            <w:tcW w:w="5093" w:type="dxa"/>
            <w:shd w:val="clear" w:color="auto" w:fill="auto"/>
          </w:tcPr>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Thực hiện chuyên môn tuần 7. </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Ổn định nề nếp học sinh.</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Kiểm duyệt kế hoạch bài dạy.</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Dự kiến thi GVG cấp trường.</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Ôn thi HSG cấp thành phố.</w:t>
            </w:r>
          </w:p>
        </w:tc>
        <w:tc>
          <w:tcPr>
            <w:tcW w:w="2133" w:type="dxa"/>
            <w:shd w:val="clear" w:color="auto" w:fill="auto"/>
          </w:tcPr>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Cả tổ</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Cả tổ</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cs="Times New Roman"/>
                <w:sz w:val="26"/>
                <w:szCs w:val="26"/>
                <w:lang w:val="vi-VN"/>
              </w:rPr>
              <w:t>Hiền, Ngọc</w:t>
            </w:r>
            <w:r>
              <w:rPr>
                <w:rFonts w:hint="default" w:ascii="Times New Roman" w:hAnsi="Times New Roman" w:cs="Times New Roman"/>
                <w:sz w:val="26"/>
                <w:szCs w:val="26"/>
              </w:rPr>
              <w:t>.</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Cả tổ</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rPr>
              <w:t xml:space="preserve">- </w:t>
            </w:r>
            <w:r>
              <w:rPr>
                <w:rFonts w:hint="default" w:cs="Times New Roman"/>
                <w:sz w:val="26"/>
                <w:szCs w:val="26"/>
                <w:lang w:val="vi-VN"/>
              </w:rPr>
              <w:t>Hiền, Giang</w:t>
            </w:r>
          </w:p>
        </w:tc>
        <w:tc>
          <w:tcPr>
            <w:tcW w:w="1200" w:type="dxa"/>
            <w:shd w:val="clear" w:color="auto" w:fill="auto"/>
          </w:tcPr>
          <w:p>
            <w:pPr>
              <w:spacing w:after="120"/>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vAlign w:val="center"/>
          </w:tcPr>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V</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Từ 25/10 đến 30/10</w:t>
            </w:r>
          </w:p>
        </w:tc>
        <w:tc>
          <w:tcPr>
            <w:tcW w:w="5093" w:type="dxa"/>
            <w:shd w:val="clear" w:color="auto" w:fill="auto"/>
          </w:tcPr>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Thực hiện chuyên môn tuần 8</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Sinh hoạt tổ chuyên môn.</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Kiểm tra và kí duyệt sổ theo dõi đánh giá HS.</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Ôn thi HSG cấp thành phố.</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Nộp bài giảng E-Learning về ban tổ chức.</w:t>
            </w:r>
          </w:p>
        </w:tc>
        <w:tc>
          <w:tcPr>
            <w:tcW w:w="2133" w:type="dxa"/>
            <w:shd w:val="clear" w:color="auto" w:fill="auto"/>
          </w:tcPr>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Cả tổ.</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Cả tổ</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GVCN</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cs="Times New Roman"/>
                <w:sz w:val="26"/>
                <w:szCs w:val="26"/>
                <w:lang w:val="vi-VN"/>
              </w:rPr>
              <w:t>Hiền, Giang.</w:t>
            </w:r>
            <w:r>
              <w:rPr>
                <w:rFonts w:hint="default" w:ascii="Times New Roman" w:hAnsi="Times New Roman" w:cs="Times New Roman"/>
                <w:sz w:val="26"/>
                <w:szCs w:val="26"/>
              </w:rPr>
              <w:t xml:space="preserve"> </w:t>
            </w:r>
          </w:p>
          <w:p>
            <w:pPr>
              <w:spacing w:after="120"/>
              <w:jc w:val="both"/>
              <w:rPr>
                <w:rFonts w:hint="default" w:ascii="Times New Roman" w:hAnsi="Times New Roman" w:cs="Times New Roman"/>
                <w:sz w:val="26"/>
                <w:szCs w:val="26"/>
              </w:rPr>
            </w:pPr>
            <w:r>
              <w:rPr>
                <w:rFonts w:hint="default" w:ascii="Times New Roman" w:hAnsi="Times New Roman" w:cs="Times New Roman"/>
                <w:sz w:val="26"/>
                <w:szCs w:val="26"/>
              </w:rPr>
              <w:t>- GV được phân công.</w:t>
            </w:r>
          </w:p>
        </w:tc>
        <w:tc>
          <w:tcPr>
            <w:tcW w:w="1200" w:type="dxa"/>
            <w:shd w:val="clear" w:color="auto" w:fill="auto"/>
          </w:tcPr>
          <w:p>
            <w:pPr>
              <w:spacing w:after="120"/>
              <w:jc w:val="both"/>
              <w:rPr>
                <w:rFonts w:hint="default" w:ascii="Times New Roman" w:hAnsi="Times New Roman" w:cs="Times New Roman"/>
                <w:sz w:val="26"/>
                <w:szCs w:val="26"/>
              </w:rPr>
            </w:pPr>
          </w:p>
        </w:tc>
      </w:tr>
    </w:tbl>
    <w:p>
      <w:pPr>
        <w:spacing w:after="120"/>
        <w:ind w:firstLine="650" w:firstLineChars="250"/>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DUYỆT CỦA BGH                                </w:t>
      </w:r>
      <w:r>
        <w:rPr>
          <w:rFonts w:hint="default" w:ascii="Times New Roman" w:hAnsi="Times New Roman" w:cs="Times New Roman"/>
          <w:b/>
          <w:sz w:val="26"/>
          <w:szCs w:val="26"/>
        </w:rPr>
        <w:tab/>
      </w:r>
      <w:r>
        <w:rPr>
          <w:rFonts w:hint="default" w:ascii="Times New Roman" w:hAnsi="Times New Roman" w:cs="Times New Roman"/>
          <w:b/>
          <w:sz w:val="26"/>
          <w:szCs w:val="26"/>
        </w:rPr>
        <w:t xml:space="preserve">                              Tổ trưởng</w:t>
      </w:r>
    </w:p>
    <w:p>
      <w:pPr>
        <w:numPr>
          <w:ilvl w:val="0"/>
          <w:numId w:val="2"/>
        </w:numPr>
        <w:spacing w:after="120"/>
        <w:ind w:firstLine="720"/>
        <w:jc w:val="both"/>
        <w:rPr>
          <w:rFonts w:hint="default" w:ascii="Times New Roman" w:hAnsi="Times New Roman" w:cs="Times New Roman"/>
          <w:b/>
          <w:sz w:val="26"/>
          <w:szCs w:val="26"/>
        </w:rPr>
      </w:pPr>
      <w:r>
        <w:rPr>
          <w:rFonts w:hint="default" w:cs="Times New Roman"/>
          <w:b/>
          <w:sz w:val="26"/>
          <w:szCs w:val="26"/>
          <w:lang w:val="vi-VN"/>
        </w:rPr>
        <w:t>Hiệu trưởng</w:t>
      </w:r>
    </w:p>
    <w:p>
      <w:pPr>
        <w:spacing w:after="120"/>
        <w:jc w:val="both"/>
        <w:rPr>
          <w:rFonts w:hint="default" w:ascii="Times New Roman" w:hAnsi="Times New Roman" w:cs="Times New Roman"/>
          <w:b/>
          <w:i/>
          <w:iCs/>
          <w:sz w:val="26"/>
          <w:szCs w:val="26"/>
          <w:lang w:val="vi-VN"/>
        </w:rPr>
      </w:pPr>
      <w:r>
        <w:rPr>
          <w:rFonts w:hint="default" w:cs="Times New Roman"/>
          <w:b/>
          <w:sz w:val="26"/>
          <w:szCs w:val="26"/>
          <w:lang w:val="vi-VN"/>
        </w:rPr>
        <w:t xml:space="preserve">              </w:t>
      </w:r>
      <w:r>
        <w:rPr>
          <w:rFonts w:hint="default" w:cs="Times New Roman"/>
          <w:b/>
          <w:i/>
          <w:iCs/>
          <w:sz w:val="26"/>
          <w:szCs w:val="26"/>
          <w:lang w:val="vi-VN"/>
        </w:rPr>
        <w:t xml:space="preserve"> ( đã ký )                                                                              </w:t>
      </w:r>
      <w:r>
        <w:rPr>
          <w:rFonts w:hint="default" w:cs="Times New Roman"/>
          <w:b/>
          <w:i/>
          <w:iCs/>
          <w:sz w:val="26"/>
          <w:szCs w:val="26"/>
          <w:lang w:val="vi-VN"/>
        </w:rPr>
        <w:t xml:space="preserve"> ( đã ký )</w:t>
      </w:r>
    </w:p>
    <w:p>
      <w:pPr>
        <w:spacing w:after="120"/>
        <w:jc w:val="both"/>
        <w:rPr>
          <w:rFonts w:hint="default" w:ascii="Times New Roman" w:hAnsi="Times New Roman" w:cs="Times New Roman"/>
          <w:b/>
          <w:i/>
          <w:iCs/>
          <w:sz w:val="26"/>
          <w:szCs w:val="26"/>
          <w:lang w:val="vi-VN"/>
        </w:rPr>
      </w:pPr>
    </w:p>
    <w:p>
      <w:pPr>
        <w:spacing w:after="120"/>
        <w:jc w:val="both"/>
        <w:rPr>
          <w:rFonts w:hint="default" w:cs="Times New Roman"/>
          <w:b/>
          <w:sz w:val="26"/>
          <w:szCs w:val="26"/>
          <w:lang w:val="vi-VN"/>
        </w:rPr>
      </w:pPr>
      <w:r>
        <w:rPr>
          <w:rFonts w:hint="default" w:cs="Times New Roman"/>
          <w:b/>
          <w:sz w:val="26"/>
          <w:szCs w:val="26"/>
          <w:lang w:val="vi-VN"/>
        </w:rPr>
        <w:t xml:space="preserve">  </w:t>
      </w:r>
    </w:p>
    <w:p>
      <w:pPr>
        <w:spacing w:after="120"/>
        <w:jc w:val="both"/>
        <w:rPr>
          <w:rFonts w:hint="default" w:cs="Times New Roman"/>
          <w:b/>
          <w:sz w:val="26"/>
          <w:szCs w:val="26"/>
          <w:lang w:val="vi-VN"/>
        </w:rPr>
      </w:pPr>
      <w:r>
        <w:rPr>
          <w:rFonts w:hint="default" w:cs="Times New Roman"/>
          <w:b/>
          <w:sz w:val="26"/>
          <w:szCs w:val="26"/>
          <w:lang w:val="vi-VN"/>
        </w:rPr>
        <w:t xml:space="preserve">           Hoàng Thị Lan                                                        </w:t>
      </w:r>
      <w:bookmarkStart w:id="0" w:name="_GoBack"/>
      <w:bookmarkEnd w:id="0"/>
      <w:r>
        <w:rPr>
          <w:rFonts w:hint="default" w:cs="Times New Roman"/>
          <w:b/>
          <w:sz w:val="26"/>
          <w:szCs w:val="26"/>
          <w:lang w:val="vi-VN"/>
        </w:rPr>
        <w:t xml:space="preserve">        Trương Thị Hiền</w:t>
      </w:r>
    </w:p>
    <w:p>
      <w:pPr>
        <w:spacing w:after="120"/>
        <w:jc w:val="both"/>
        <w:rPr>
          <w:rFonts w:hint="default" w:ascii="Times New Roman" w:hAnsi="Times New Roman" w:cs="Times New Roman"/>
          <w:b/>
          <w:sz w:val="26"/>
          <w:szCs w:val="26"/>
        </w:rPr>
      </w:pPr>
    </w:p>
    <w:p>
      <w:pPr>
        <w:spacing w:after="120"/>
        <w:jc w:val="both"/>
        <w:rPr>
          <w:rFonts w:hint="default" w:ascii="Times New Roman" w:hAnsi="Times New Roman" w:cs="Times New Roman"/>
          <w:b/>
          <w:sz w:val="26"/>
          <w:szCs w:val="26"/>
          <w:lang w:val="vi-VN"/>
        </w:rPr>
      </w:pPr>
      <w:r>
        <w:rPr>
          <w:rFonts w:hint="default" w:cs="Times New Roman"/>
          <w:b/>
          <w:sz w:val="26"/>
          <w:szCs w:val="26"/>
          <w:lang w:val="vi-VN"/>
        </w:rPr>
        <w:t xml:space="preserve">    </w:t>
      </w:r>
    </w:p>
    <w:p>
      <w:pPr>
        <w:spacing w:after="120"/>
        <w:ind w:firstLine="720"/>
        <w:jc w:val="both"/>
        <w:rPr>
          <w:rFonts w:hint="default" w:ascii="Times New Roman" w:hAnsi="Times New Roman" w:cs="Times New Roman"/>
          <w:b/>
          <w:sz w:val="26"/>
          <w:szCs w:val="26"/>
        </w:rPr>
      </w:pPr>
    </w:p>
    <w:p>
      <w:pPr>
        <w:spacing w:after="120"/>
        <w:jc w:val="both"/>
        <w:rPr>
          <w:rFonts w:hint="default" w:ascii="Times New Roman" w:hAnsi="Times New Roman" w:cs="Times New Roman"/>
          <w:sz w:val="26"/>
          <w:szCs w:val="26"/>
        </w:rPr>
      </w:pPr>
    </w:p>
    <w:sectPr>
      <w:pgSz w:w="11906" w:h="16838"/>
      <w:pgMar w:top="1134" w:right="1134" w:bottom="850"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35197F"/>
    <w:multiLevelType w:val="singleLevel"/>
    <w:tmpl w:val="3D35197F"/>
    <w:lvl w:ilvl="0" w:tentative="0">
      <w:start w:val="16"/>
      <w:numFmt w:val="upperLetter"/>
      <w:suff w:val="space"/>
      <w:lvlText w:val="%1."/>
      <w:lvlJc w:val="left"/>
    </w:lvl>
  </w:abstractNum>
  <w:abstractNum w:abstractNumId="1">
    <w:nsid w:val="73745C72"/>
    <w:multiLevelType w:val="singleLevel"/>
    <w:tmpl w:val="73745C72"/>
    <w:lvl w:ilvl="0" w:tentative="0">
      <w:start w:val="1"/>
      <w:numFmt w:val="upperRoman"/>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E33B5"/>
    <w:rsid w:val="002E7990"/>
    <w:rsid w:val="0034502A"/>
    <w:rsid w:val="00443559"/>
    <w:rsid w:val="0081410E"/>
    <w:rsid w:val="00995B6C"/>
    <w:rsid w:val="00BE2415"/>
    <w:rsid w:val="00E70192"/>
    <w:rsid w:val="00E76B8D"/>
    <w:rsid w:val="00EF6373"/>
    <w:rsid w:val="00F2183F"/>
    <w:rsid w:val="5C4E33B5"/>
    <w:rsid w:val="5F671C9D"/>
    <w:rsid w:val="664D4CDD"/>
    <w:rsid w:val="66BB6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59" w:lineRule="auto"/>
    </w:pPr>
    <w:rPr>
      <w:rFonts w:eastAsia="SimSun"/>
      <w:lang w:eastAsia="zh-CN"/>
    </w:rPr>
  </w:style>
  <w:style w:type="character" w:styleId="5">
    <w:name w:val="Strong"/>
    <w:basedOn w:val="2"/>
    <w:qFormat/>
    <w:uiPriority w:val="0"/>
    <w:rPr>
      <w:b/>
      <w:bCs/>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935</Words>
  <Characters>5335</Characters>
  <Lines>44</Lines>
  <Paragraphs>12</Paragraphs>
  <TotalTime>0</TotalTime>
  <ScaleCrop>false</ScaleCrop>
  <LinksUpToDate>false</LinksUpToDate>
  <CharactersWithSpaces>6258</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2021-10-05T03:36:00Z</dcterms:created>
  <dc:creator>ASUS</dc:creator>
  <cp:lastModifiedBy>HP</cp:lastModifiedBy>
  <dcterms:modified xsi:type="dcterms:W3CDTF">2021-10-13T12:06:46Z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D4AB5515CC3E461DBB3E6E85FA3CEAF7</vt:lpwstr>
  </property>
</Properties>
</file>