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226"/>
        <w:tblW w:w="10063" w:type="dxa"/>
        <w:tblBorders>
          <w:insideH w:val="dashed" w:sz="8" w:space="0" w:color="BBBBBB"/>
        </w:tblBorders>
        <w:tblCellMar>
          <w:left w:w="0" w:type="dxa"/>
          <w:right w:w="0" w:type="dxa"/>
        </w:tblCellMar>
        <w:tblLook w:val="0000" w:firstRow="0" w:lastRow="0" w:firstColumn="0" w:lastColumn="0" w:noHBand="0" w:noVBand="0"/>
      </w:tblPr>
      <w:tblGrid>
        <w:gridCol w:w="4400"/>
        <w:gridCol w:w="5663"/>
      </w:tblGrid>
      <w:tr w:rsidR="002542AB" w:rsidTr="002542AB">
        <w:tc>
          <w:tcPr>
            <w:tcW w:w="4400" w:type="dxa"/>
            <w:tcMar>
              <w:top w:w="0" w:type="dxa"/>
              <w:left w:w="108" w:type="dxa"/>
              <w:bottom w:w="0" w:type="dxa"/>
              <w:right w:w="108" w:type="dxa"/>
            </w:tcMar>
          </w:tcPr>
          <w:p w:rsidR="002542AB" w:rsidRDefault="00AB086D" w:rsidP="00E71E13">
            <w:pPr>
              <w:widowControl w:val="0"/>
              <w:spacing w:line="300" w:lineRule="auto"/>
              <w:jc w:val="center"/>
              <w:rPr>
                <w:b/>
                <w:bCs/>
              </w:rPr>
            </w:pPr>
            <w:r>
              <w:rPr>
                <w:noProof/>
              </w:rPr>
              <w:t>PHÒNG GD</w:t>
            </w:r>
            <w:r w:rsidR="00B72CCD">
              <w:rPr>
                <w:noProof/>
              </w:rPr>
              <w:t>&amp;ĐT HUYỆN BẢO THẮNG</w:t>
            </w:r>
          </w:p>
          <w:p w:rsidR="00AC6692" w:rsidRDefault="00AC6692" w:rsidP="00AC6692">
            <w:pPr>
              <w:widowControl w:val="0"/>
              <w:spacing w:line="300" w:lineRule="auto"/>
              <w:jc w:val="center"/>
              <w:rPr>
                <w:b/>
                <w:bCs/>
              </w:rPr>
            </w:pPr>
            <w:r>
              <w:rPr>
                <w:b/>
                <w:bCs/>
              </w:rPr>
              <w:t xml:space="preserve">TRƯỜNG PTDTBTTHCS </w:t>
            </w:r>
          </w:p>
          <w:p w:rsidR="002542AB" w:rsidRDefault="00AC6692" w:rsidP="00AC6692">
            <w:pPr>
              <w:widowControl w:val="0"/>
              <w:spacing w:line="300" w:lineRule="auto"/>
              <w:jc w:val="center"/>
              <w:rPr>
                <w:b/>
                <w:bCs/>
              </w:rPr>
            </w:pPr>
            <w:r>
              <w:rPr>
                <w:b/>
                <w:bCs/>
              </w:rPr>
              <w:t>XÃ THÁI NIÊN</w:t>
            </w:r>
          </w:p>
          <w:p w:rsidR="002542AB" w:rsidRDefault="00AC6692" w:rsidP="00E71E13">
            <w:pPr>
              <w:widowControl w:val="0"/>
              <w:spacing w:before="120"/>
              <w:jc w:val="center"/>
              <w:rPr>
                <w:b/>
                <w:bCs/>
              </w:rPr>
            </w:pPr>
            <w:r w:rsidRPr="00AC6692">
              <w:rPr>
                <w:noProof/>
              </w:rPr>
              <mc:AlternateContent>
                <mc:Choice Requires="wps">
                  <w:drawing>
                    <wp:anchor distT="0" distB="0" distL="114300" distR="114300" simplePos="0" relativeHeight="251657728" behindDoc="0" locked="0" layoutInCell="1" allowOverlap="1" wp14:anchorId="6D1D398B" wp14:editId="1535838F">
                      <wp:simplePos x="0" y="0"/>
                      <wp:positionH relativeFrom="column">
                        <wp:posOffset>985520</wp:posOffset>
                      </wp:positionH>
                      <wp:positionV relativeFrom="paragraph">
                        <wp:posOffset>10929</wp:posOffset>
                      </wp:positionV>
                      <wp:extent cx="791845" cy="0"/>
                      <wp:effectExtent l="11430" t="11430" r="6350" b="762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78838"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6pt,.85pt" to="139.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VkS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"/>
                  </w:pict>
                </mc:Fallback>
              </mc:AlternateContent>
            </w:r>
            <w:r w:rsidR="002542AB" w:rsidRPr="00AC6692">
              <w:rPr>
                <w:sz w:val="26"/>
                <w:szCs w:val="26"/>
              </w:rPr>
              <w:t xml:space="preserve">           Số</w:t>
            </w:r>
            <w:r w:rsidR="00A578D2" w:rsidRPr="00AC6692">
              <w:rPr>
                <w:sz w:val="26"/>
                <w:szCs w:val="26"/>
              </w:rPr>
              <w:t>:</w:t>
            </w:r>
            <w:r w:rsidR="00B72CCD">
              <w:rPr>
                <w:sz w:val="26"/>
                <w:szCs w:val="26"/>
              </w:rPr>
              <w:t xml:space="preserve"> </w:t>
            </w:r>
            <w:proofErr w:type="gramStart"/>
            <w:r>
              <w:rPr>
                <w:sz w:val="26"/>
                <w:szCs w:val="26"/>
              </w:rPr>
              <w:t>…..</w:t>
            </w:r>
            <w:proofErr w:type="gramEnd"/>
            <w:r w:rsidR="002542AB">
              <w:rPr>
                <w:sz w:val="26"/>
                <w:szCs w:val="26"/>
              </w:rPr>
              <w:t>/</w:t>
            </w:r>
            <w:r w:rsidR="000D087D">
              <w:rPr>
                <w:sz w:val="26"/>
                <w:szCs w:val="26"/>
              </w:rPr>
              <w:t>KH</w:t>
            </w:r>
            <w:r>
              <w:rPr>
                <w:sz w:val="26"/>
                <w:szCs w:val="26"/>
              </w:rPr>
              <w:t xml:space="preserve">- </w:t>
            </w:r>
            <w:r w:rsidR="005C3D68">
              <w:rPr>
                <w:sz w:val="26"/>
                <w:szCs w:val="26"/>
              </w:rPr>
              <w:t>THCSTN</w:t>
            </w:r>
          </w:p>
        </w:tc>
        <w:tc>
          <w:tcPr>
            <w:tcW w:w="5663" w:type="dxa"/>
            <w:tcMar>
              <w:top w:w="0" w:type="dxa"/>
              <w:left w:w="108" w:type="dxa"/>
              <w:bottom w:w="0" w:type="dxa"/>
              <w:right w:w="108" w:type="dxa"/>
            </w:tcMar>
          </w:tcPr>
          <w:p w:rsidR="002542AB" w:rsidRDefault="002542AB" w:rsidP="00E71E13">
            <w:pPr>
              <w:widowControl w:val="0"/>
              <w:spacing w:line="300" w:lineRule="auto"/>
              <w:jc w:val="center"/>
              <w:rPr>
                <w:b/>
                <w:bCs/>
              </w:rPr>
            </w:pPr>
            <w:r>
              <w:rPr>
                <w:b/>
                <w:bCs/>
              </w:rPr>
              <w:t xml:space="preserve">CỘNG HÒA XÃ HỘI CHỦ NGHĨA VIỆT </w:t>
            </w:r>
            <w:smartTag w:uri="urn:schemas-microsoft-com:office:smarttags" w:element="place">
              <w:smartTag w:uri="urn:schemas-microsoft-com:office:smarttags" w:element="country-region">
                <w:r>
                  <w:rPr>
                    <w:b/>
                    <w:bCs/>
                  </w:rPr>
                  <w:t>NAM</w:t>
                </w:r>
              </w:smartTag>
            </w:smartTag>
          </w:p>
          <w:p w:rsidR="002542AB" w:rsidRDefault="00B72CCD" w:rsidP="00E71E13">
            <w:pPr>
              <w:widowControl w:val="0"/>
              <w:spacing w:line="300" w:lineRule="auto"/>
              <w:jc w:val="center"/>
              <w:rPr>
                <w:b/>
                <w:bCs/>
              </w:rPr>
            </w:pPr>
            <w:r>
              <w:rPr>
                <w:noProof/>
              </w:rPr>
              <mc:AlternateContent>
                <mc:Choice Requires="wps">
                  <w:drawing>
                    <wp:anchor distT="0" distB="0" distL="114300" distR="114300" simplePos="0" relativeHeight="251656704" behindDoc="0" locked="0" layoutInCell="1" allowOverlap="1">
                      <wp:simplePos x="0" y="0"/>
                      <wp:positionH relativeFrom="column">
                        <wp:posOffset>957580</wp:posOffset>
                      </wp:positionH>
                      <wp:positionV relativeFrom="paragraph">
                        <wp:posOffset>287020</wp:posOffset>
                      </wp:positionV>
                      <wp:extent cx="1495425" cy="0"/>
                      <wp:effectExtent l="5715" t="11430" r="13335" b="762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9B7F0"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4pt,22.6pt" to="193.1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iqoEQIAACk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"/>
                  </w:pict>
                </mc:Fallback>
              </mc:AlternateContent>
            </w:r>
            <w:r w:rsidR="002542AB">
              <w:rPr>
                <w:b/>
                <w:bCs/>
                <w:sz w:val="26"/>
              </w:rPr>
              <w:t>Độc lập - Tự do - Hạnh phúc</w:t>
            </w:r>
            <w:r w:rsidR="002542AB">
              <w:rPr>
                <w:b/>
                <w:bCs/>
              </w:rPr>
              <w:br/>
            </w:r>
          </w:p>
          <w:p w:rsidR="002542AB" w:rsidRPr="002542AB" w:rsidRDefault="002542AB" w:rsidP="00E71E13">
            <w:pPr>
              <w:widowControl w:val="0"/>
              <w:spacing w:before="120"/>
              <w:jc w:val="center"/>
              <w:rPr>
                <w:i/>
                <w:iCs/>
                <w:sz w:val="28"/>
                <w:szCs w:val="28"/>
              </w:rPr>
            </w:pPr>
            <w:r>
              <w:rPr>
                <w:i/>
                <w:iCs/>
              </w:rPr>
              <w:t xml:space="preserve">      </w:t>
            </w:r>
            <w:r w:rsidR="00AC6692">
              <w:rPr>
                <w:i/>
                <w:iCs/>
                <w:sz w:val="28"/>
                <w:szCs w:val="28"/>
              </w:rPr>
              <w:t>Thái Niên</w:t>
            </w:r>
            <w:r w:rsidRPr="002542AB">
              <w:rPr>
                <w:i/>
                <w:iCs/>
                <w:sz w:val="28"/>
                <w:szCs w:val="28"/>
              </w:rPr>
              <w:t xml:space="preserve">, ngày   tháng </w:t>
            </w:r>
            <w:r w:rsidR="005C3D68">
              <w:rPr>
                <w:i/>
                <w:iCs/>
                <w:sz w:val="28"/>
                <w:szCs w:val="28"/>
              </w:rPr>
              <w:t>9</w:t>
            </w:r>
            <w:r w:rsidRPr="002542AB">
              <w:rPr>
                <w:i/>
                <w:iCs/>
                <w:sz w:val="28"/>
                <w:szCs w:val="28"/>
              </w:rPr>
              <w:t xml:space="preserve"> năm 20</w:t>
            </w:r>
            <w:r w:rsidR="00B72CCD">
              <w:rPr>
                <w:i/>
                <w:iCs/>
                <w:sz w:val="28"/>
                <w:szCs w:val="28"/>
              </w:rPr>
              <w:t>2</w:t>
            </w:r>
            <w:r w:rsidR="005C3D68">
              <w:rPr>
                <w:i/>
                <w:iCs/>
                <w:sz w:val="28"/>
                <w:szCs w:val="28"/>
              </w:rPr>
              <w:t>4</w:t>
            </w:r>
          </w:p>
        </w:tc>
      </w:tr>
    </w:tbl>
    <w:p w:rsidR="002542AB" w:rsidRDefault="003D4B95" w:rsidP="00E71E13">
      <w:pPr>
        <w:pStyle w:val="Heading4"/>
        <w:keepNext w:val="0"/>
        <w:keepLines w:val="0"/>
        <w:widowControl w:val="0"/>
        <w:spacing w:before="0" w:line="240" w:lineRule="auto"/>
        <w:rPr>
          <w:rFonts w:ascii="Times New Roman" w:hAnsi="Times New Roman"/>
          <w:i w:val="0"/>
          <w:color w:val="auto"/>
          <w:sz w:val="28"/>
          <w:szCs w:val="28"/>
        </w:rPr>
      </w:pPr>
      <w:r>
        <w:rPr>
          <w:rFonts w:ascii="Times New Roman" w:hAnsi="Times New Roman"/>
          <w:i w:val="0"/>
          <w:color w:val="auto"/>
          <w:sz w:val="28"/>
          <w:szCs w:val="28"/>
        </w:rPr>
        <w:t xml:space="preserve">                                                 </w:t>
      </w:r>
    </w:p>
    <w:p w:rsidR="0073757C" w:rsidRPr="0073757C" w:rsidRDefault="0073757C" w:rsidP="00E71E13">
      <w:pPr>
        <w:widowControl w:val="0"/>
        <w:rPr>
          <w:vanish/>
        </w:rPr>
      </w:pPr>
    </w:p>
    <w:p w:rsidR="00971774" w:rsidRPr="00253CA5" w:rsidRDefault="009F3C21" w:rsidP="00E71E13">
      <w:pPr>
        <w:widowControl w:val="0"/>
        <w:autoSpaceDE w:val="0"/>
        <w:autoSpaceDN w:val="0"/>
        <w:adjustRightInd w:val="0"/>
        <w:spacing w:line="300" w:lineRule="auto"/>
        <w:rPr>
          <w:b/>
          <w:bCs/>
          <w:sz w:val="28"/>
          <w:szCs w:val="28"/>
        </w:rPr>
      </w:pPr>
      <w:r>
        <w:rPr>
          <w:b/>
          <w:bCs/>
          <w:sz w:val="28"/>
          <w:szCs w:val="28"/>
        </w:rPr>
        <w:t xml:space="preserve">                                                                 </w:t>
      </w:r>
      <w:r w:rsidR="00B7446D" w:rsidRPr="00253CA5">
        <w:rPr>
          <w:b/>
          <w:bCs/>
          <w:sz w:val="28"/>
          <w:szCs w:val="28"/>
        </w:rPr>
        <w:t>KẾ HOẠCH</w:t>
      </w:r>
    </w:p>
    <w:p w:rsidR="00673728" w:rsidRDefault="00673728" w:rsidP="00E71E13">
      <w:pPr>
        <w:widowControl w:val="0"/>
        <w:autoSpaceDE w:val="0"/>
        <w:autoSpaceDN w:val="0"/>
        <w:adjustRightInd w:val="0"/>
        <w:spacing w:line="300" w:lineRule="auto"/>
        <w:jc w:val="center"/>
        <w:rPr>
          <w:b/>
          <w:sz w:val="28"/>
          <w:szCs w:val="28"/>
        </w:rPr>
      </w:pPr>
      <w:r>
        <w:rPr>
          <w:b/>
          <w:sz w:val="28"/>
          <w:szCs w:val="28"/>
        </w:rPr>
        <w:t>C</w:t>
      </w:r>
      <w:r w:rsidR="00971774" w:rsidRPr="00253CA5">
        <w:rPr>
          <w:b/>
          <w:sz w:val="28"/>
          <w:szCs w:val="28"/>
        </w:rPr>
        <w:t>ông tác tiếp công dân và giải quyết khiếu nại, tố cáo</w:t>
      </w:r>
    </w:p>
    <w:p w:rsidR="00E71E13" w:rsidRDefault="00E71E13" w:rsidP="00E71E13">
      <w:pPr>
        <w:pStyle w:val="NormalWeb"/>
        <w:widowControl w:val="0"/>
        <w:spacing w:before="0" w:beforeAutospacing="0" w:after="0" w:afterAutospacing="0" w:line="300" w:lineRule="auto"/>
        <w:ind w:firstLine="720"/>
        <w:jc w:val="both"/>
        <w:rPr>
          <w:i/>
          <w:sz w:val="28"/>
          <w:szCs w:val="28"/>
        </w:rPr>
      </w:pPr>
    </w:p>
    <w:p w:rsidR="000D087D" w:rsidRPr="00AB086D" w:rsidRDefault="000D087D" w:rsidP="00E71E13">
      <w:pPr>
        <w:pStyle w:val="NormalWeb"/>
        <w:widowControl w:val="0"/>
        <w:spacing w:before="0" w:beforeAutospacing="0" w:after="0" w:afterAutospacing="0" w:line="300" w:lineRule="auto"/>
        <w:ind w:firstLine="720"/>
        <w:jc w:val="both"/>
        <w:rPr>
          <w:i/>
          <w:sz w:val="28"/>
          <w:szCs w:val="28"/>
        </w:rPr>
      </w:pPr>
      <w:r w:rsidRPr="00AB086D">
        <w:rPr>
          <w:i/>
          <w:sz w:val="28"/>
          <w:szCs w:val="28"/>
        </w:rPr>
        <w:t>Căn cứ Luật khiếu nại, Luật tố cáo;</w:t>
      </w:r>
    </w:p>
    <w:p w:rsidR="00E71E13" w:rsidRDefault="00E71E13" w:rsidP="00E71E13">
      <w:pPr>
        <w:pStyle w:val="NormalWeb"/>
        <w:widowControl w:val="0"/>
        <w:spacing w:before="0" w:beforeAutospacing="0" w:after="0" w:afterAutospacing="0" w:line="300" w:lineRule="auto"/>
        <w:ind w:firstLine="720"/>
        <w:jc w:val="both"/>
        <w:rPr>
          <w:i/>
          <w:sz w:val="28"/>
          <w:szCs w:val="28"/>
          <w:lang w:val="vi-VN"/>
        </w:rPr>
      </w:pPr>
      <w:r w:rsidRPr="00AB086D">
        <w:rPr>
          <w:i/>
          <w:sz w:val="28"/>
          <w:szCs w:val="28"/>
        </w:rPr>
        <w:t xml:space="preserve">Căn cứ </w:t>
      </w:r>
      <w:r w:rsidR="000D087D" w:rsidRPr="00AB086D">
        <w:rPr>
          <w:i/>
          <w:sz w:val="28"/>
          <w:szCs w:val="28"/>
          <w:lang w:val="vi-VN"/>
        </w:rPr>
        <w:t>Chỉ thị số 35-CT/TW ngày 26/5/2014 của Bộ Chính trị về tăng cường sự lãnh đạo của Đảng đối với công tác tiếp công dân v</w:t>
      </w:r>
      <w:r>
        <w:rPr>
          <w:i/>
          <w:sz w:val="28"/>
          <w:szCs w:val="28"/>
          <w:lang w:val="vi-VN"/>
        </w:rPr>
        <w:t>à giải quyết khiếu nại, tố cáo;</w:t>
      </w:r>
    </w:p>
    <w:p w:rsidR="000D087D" w:rsidRPr="00AB086D" w:rsidRDefault="000D087D" w:rsidP="00E71E13">
      <w:pPr>
        <w:pStyle w:val="NormalWeb"/>
        <w:widowControl w:val="0"/>
        <w:spacing w:before="0" w:beforeAutospacing="0" w:after="0" w:afterAutospacing="0" w:line="300" w:lineRule="auto"/>
        <w:ind w:firstLine="720"/>
        <w:jc w:val="both"/>
        <w:rPr>
          <w:i/>
          <w:sz w:val="28"/>
          <w:szCs w:val="28"/>
        </w:rPr>
      </w:pPr>
      <w:r w:rsidRPr="00AB086D">
        <w:rPr>
          <w:i/>
          <w:sz w:val="28"/>
          <w:szCs w:val="28"/>
        </w:rPr>
        <w:t>Căn cứ Nghị định 31/2019/NĐ-CP ngày ngày 10/4/2019 của chính phủ về việc quy định chi tiết một số điều và biện pháp thi hành Luật tố cáo.</w:t>
      </w:r>
      <w:r w:rsidRPr="00AB086D">
        <w:rPr>
          <w:i/>
          <w:sz w:val="28"/>
          <w:szCs w:val="28"/>
          <w:lang w:val="vi-VN"/>
        </w:rPr>
        <w:t xml:space="preserve">  </w:t>
      </w:r>
    </w:p>
    <w:p w:rsidR="000D087D" w:rsidRPr="00AB086D" w:rsidRDefault="002A11F1" w:rsidP="00E71E13">
      <w:pPr>
        <w:pStyle w:val="NormalWeb"/>
        <w:widowControl w:val="0"/>
        <w:spacing w:before="0" w:beforeAutospacing="0" w:after="0" w:afterAutospacing="0" w:line="300" w:lineRule="auto"/>
        <w:ind w:firstLine="720"/>
        <w:jc w:val="both"/>
        <w:rPr>
          <w:i/>
          <w:sz w:val="28"/>
          <w:szCs w:val="28"/>
        </w:rPr>
      </w:pPr>
      <w:r>
        <w:rPr>
          <w:i/>
          <w:sz w:val="28"/>
          <w:szCs w:val="28"/>
        </w:rPr>
        <w:t xml:space="preserve">Thực hiện sự chỉ đạo của phòng giáo dục và đào tạo huyện Bảo </w:t>
      </w:r>
      <w:proofErr w:type="gramStart"/>
      <w:r>
        <w:rPr>
          <w:i/>
          <w:sz w:val="28"/>
          <w:szCs w:val="28"/>
        </w:rPr>
        <w:t>Thắng.</w:t>
      </w:r>
      <w:r w:rsidR="000D087D">
        <w:rPr>
          <w:i/>
          <w:sz w:val="28"/>
          <w:szCs w:val="28"/>
        </w:rPr>
        <w:t>.</w:t>
      </w:r>
      <w:proofErr w:type="gramEnd"/>
    </w:p>
    <w:p w:rsidR="00971774" w:rsidRPr="00253CA5" w:rsidRDefault="00952DF7" w:rsidP="00E71E13">
      <w:pPr>
        <w:pStyle w:val="rtejustify"/>
        <w:widowControl w:val="0"/>
        <w:shd w:val="clear" w:color="auto" w:fill="FFFFFF"/>
        <w:spacing w:before="0" w:beforeAutospacing="0" w:after="0" w:afterAutospacing="0" w:line="300" w:lineRule="auto"/>
        <w:ind w:firstLine="720"/>
        <w:jc w:val="both"/>
        <w:rPr>
          <w:color w:val="000000"/>
          <w:sz w:val="28"/>
          <w:szCs w:val="28"/>
        </w:rPr>
      </w:pPr>
      <w:r w:rsidRPr="00253CA5">
        <w:rPr>
          <w:rStyle w:val="Strong"/>
          <w:color w:val="000000"/>
          <w:sz w:val="28"/>
          <w:szCs w:val="28"/>
        </w:rPr>
        <w:t xml:space="preserve">I. </w:t>
      </w:r>
      <w:r w:rsidR="00C42EB5" w:rsidRPr="00253CA5">
        <w:rPr>
          <w:rStyle w:val="Strong"/>
          <w:color w:val="000000"/>
          <w:sz w:val="28"/>
          <w:szCs w:val="28"/>
        </w:rPr>
        <w:t>Mục đích, yêu cầu</w:t>
      </w:r>
    </w:p>
    <w:p w:rsidR="00971774" w:rsidRPr="00253CA5" w:rsidRDefault="00952DF7" w:rsidP="00E71E13">
      <w:pPr>
        <w:pStyle w:val="rtejustify"/>
        <w:widowControl w:val="0"/>
        <w:shd w:val="clear" w:color="auto" w:fill="FFFFFF"/>
        <w:spacing w:before="0" w:beforeAutospacing="0" w:after="0" w:afterAutospacing="0" w:line="300" w:lineRule="auto"/>
        <w:ind w:firstLine="720"/>
        <w:jc w:val="both"/>
        <w:rPr>
          <w:color w:val="000000"/>
          <w:sz w:val="28"/>
          <w:szCs w:val="28"/>
        </w:rPr>
      </w:pPr>
      <w:r w:rsidRPr="00253CA5">
        <w:rPr>
          <w:rStyle w:val="Strong"/>
          <w:color w:val="000000"/>
          <w:sz w:val="28"/>
          <w:szCs w:val="28"/>
        </w:rPr>
        <w:t>1. Mục đích</w:t>
      </w:r>
    </w:p>
    <w:p w:rsidR="00C42EB5" w:rsidRPr="000D087D" w:rsidRDefault="00952DF7" w:rsidP="00E71E13">
      <w:pPr>
        <w:widowControl w:val="0"/>
        <w:spacing w:line="300" w:lineRule="auto"/>
        <w:ind w:firstLine="720"/>
        <w:jc w:val="both"/>
        <w:rPr>
          <w:sz w:val="28"/>
          <w:szCs w:val="28"/>
        </w:rPr>
      </w:pPr>
      <w:r w:rsidRPr="00253CA5">
        <w:rPr>
          <w:sz w:val="28"/>
          <w:szCs w:val="28"/>
        </w:rPr>
        <w:t>Triển khai Chỉ thị số 35-CT/TW ngày 26/5/2014 của Bộ Chính trị, Luật tiếp công dân, Nghị định số 64/2014/NĐ-CP ngày 26/6/2014 của Chính phủ hướng dẫn chi tiết một số điều của Luật Tiếp công dân</w:t>
      </w:r>
      <w:r w:rsidR="00971774" w:rsidRPr="00253CA5">
        <w:rPr>
          <w:sz w:val="28"/>
          <w:szCs w:val="28"/>
        </w:rPr>
        <w:t xml:space="preserve">, </w:t>
      </w:r>
      <w:r w:rsidR="00881EAB">
        <w:rPr>
          <w:sz w:val="28"/>
          <w:szCs w:val="28"/>
        </w:rPr>
        <w:t>Thực hiện kế hoạch của Tỉnh ủy Lào Cai về việc</w:t>
      </w:r>
      <w:r w:rsidR="00971774" w:rsidRPr="00AC6692">
        <w:rPr>
          <w:color w:val="FF0000"/>
          <w:sz w:val="28"/>
          <w:szCs w:val="28"/>
        </w:rPr>
        <w:t xml:space="preserve"> </w:t>
      </w:r>
      <w:r w:rsidR="00971774" w:rsidRPr="00253CA5">
        <w:rPr>
          <w:sz w:val="28"/>
          <w:szCs w:val="28"/>
        </w:rPr>
        <w:t xml:space="preserve">triển khai thực hiện Chỉ thị số 35-CT/TW của Bộ Chính trị về tăng cường sự lãnh đạo của Đảng đối với công tác tiếp công dân </w:t>
      </w:r>
      <w:r w:rsidR="000D087D">
        <w:rPr>
          <w:sz w:val="28"/>
          <w:szCs w:val="28"/>
        </w:rPr>
        <w:t>và giải quyết khiếu nại, tố cáo,</w:t>
      </w:r>
      <w:r w:rsidR="00971774" w:rsidRPr="00253CA5">
        <w:rPr>
          <w:sz w:val="28"/>
          <w:szCs w:val="28"/>
        </w:rPr>
        <w:t xml:space="preserve"> nâng cao hiệu quả công tác tiếp công dân</w:t>
      </w:r>
      <w:r w:rsidRPr="00253CA5">
        <w:rPr>
          <w:sz w:val="28"/>
          <w:szCs w:val="28"/>
        </w:rPr>
        <w:t xml:space="preserve"> đến toàn thể cán bộ, công chức</w:t>
      </w:r>
      <w:r w:rsidR="00971774" w:rsidRPr="00253CA5">
        <w:rPr>
          <w:sz w:val="28"/>
          <w:szCs w:val="28"/>
        </w:rPr>
        <w:t xml:space="preserve">, viên chức, người lao động, học sinh, sinh viên trong toàn ngành GD&amp;ĐT </w:t>
      </w:r>
      <w:r w:rsidRPr="00253CA5">
        <w:rPr>
          <w:sz w:val="28"/>
          <w:szCs w:val="28"/>
        </w:rPr>
        <w:t xml:space="preserve">nhằm nâng cao nhận thức và trách nhiệm của cán bộ, công chức, </w:t>
      </w:r>
      <w:r w:rsidR="00971774" w:rsidRPr="00253CA5">
        <w:rPr>
          <w:sz w:val="28"/>
          <w:szCs w:val="28"/>
        </w:rPr>
        <w:t xml:space="preserve">viên chức, người lao động, học sinh, sinh viên; </w:t>
      </w:r>
      <w:r w:rsidRPr="00253CA5">
        <w:rPr>
          <w:sz w:val="28"/>
          <w:szCs w:val="28"/>
        </w:rPr>
        <w:t>cấp ủy, chính quyền, của</w:t>
      </w:r>
      <w:r w:rsidR="00971774" w:rsidRPr="00253CA5">
        <w:rPr>
          <w:sz w:val="28"/>
          <w:szCs w:val="28"/>
        </w:rPr>
        <w:t xml:space="preserve"> các cấp quản lý giáo dục, các cơ sở giáo dục</w:t>
      </w:r>
      <w:r w:rsidRPr="00253CA5">
        <w:rPr>
          <w:sz w:val="28"/>
          <w:szCs w:val="28"/>
        </w:rPr>
        <w:t xml:space="preserve"> trong công tác tiếp công dân và giải quyết khiếu nại, tố cáo</w:t>
      </w:r>
      <w:r w:rsidR="00C42EB5" w:rsidRPr="00253CA5">
        <w:rPr>
          <w:sz w:val="28"/>
          <w:szCs w:val="28"/>
        </w:rPr>
        <w:t xml:space="preserve"> trong ngành</w:t>
      </w:r>
      <w:r w:rsidRPr="00253CA5">
        <w:rPr>
          <w:sz w:val="28"/>
          <w:szCs w:val="28"/>
        </w:rPr>
        <w:t xml:space="preserve">, góp phần giữ vững ổn định chính trị, an ninh trật tự an toàn xã hội, tạo </w:t>
      </w:r>
      <w:r w:rsidR="00881EAB">
        <w:rPr>
          <w:sz w:val="28"/>
          <w:szCs w:val="28"/>
        </w:rPr>
        <w:t>điều kiện thuận lợi phát triển Kinh tế - X</w:t>
      </w:r>
      <w:r w:rsidRPr="00253CA5">
        <w:rPr>
          <w:sz w:val="28"/>
          <w:szCs w:val="28"/>
        </w:rPr>
        <w:t>ã hội</w:t>
      </w:r>
      <w:r w:rsidR="00C42EB5" w:rsidRPr="00253CA5">
        <w:rPr>
          <w:sz w:val="28"/>
          <w:szCs w:val="28"/>
        </w:rPr>
        <w:t>, góp phần nâng cao hiệu quả</w:t>
      </w:r>
      <w:r w:rsidR="00C42EB5" w:rsidRPr="00253CA5">
        <w:rPr>
          <w:sz w:val="28"/>
          <w:szCs w:val="28"/>
          <w:lang w:val="it-IT"/>
        </w:rPr>
        <w:t xml:space="preserve"> công tác lãnh đạo, quản lý ngành, giữ vững và nâng cao chất lượng GD&amp;ĐT của </w:t>
      </w:r>
      <w:r w:rsidR="000D087D">
        <w:rPr>
          <w:sz w:val="28"/>
          <w:szCs w:val="28"/>
          <w:lang w:val="it-IT"/>
        </w:rPr>
        <w:t>nhà trường</w:t>
      </w:r>
      <w:r w:rsidR="00C42EB5" w:rsidRPr="00253CA5">
        <w:rPr>
          <w:sz w:val="28"/>
          <w:szCs w:val="28"/>
          <w:lang w:val="it-IT"/>
        </w:rPr>
        <w:t xml:space="preserve">.  </w:t>
      </w:r>
    </w:p>
    <w:p w:rsidR="00C42EB5" w:rsidRPr="00253CA5" w:rsidRDefault="00952DF7" w:rsidP="00E71E13">
      <w:pPr>
        <w:widowControl w:val="0"/>
        <w:spacing w:line="300" w:lineRule="auto"/>
        <w:ind w:firstLine="720"/>
        <w:jc w:val="both"/>
        <w:rPr>
          <w:rStyle w:val="Strong"/>
          <w:color w:val="000000"/>
          <w:sz w:val="28"/>
          <w:szCs w:val="28"/>
          <w:lang w:val="it-IT"/>
        </w:rPr>
      </w:pPr>
      <w:r w:rsidRPr="00253CA5">
        <w:rPr>
          <w:rStyle w:val="Strong"/>
          <w:color w:val="000000"/>
          <w:sz w:val="28"/>
          <w:szCs w:val="28"/>
          <w:lang w:val="it-IT"/>
        </w:rPr>
        <w:t>2. Yêu cầu</w:t>
      </w:r>
    </w:p>
    <w:p w:rsidR="00BF7F36" w:rsidRDefault="00952DF7" w:rsidP="00E71E13">
      <w:pPr>
        <w:pStyle w:val="rtejustify"/>
        <w:widowControl w:val="0"/>
        <w:shd w:val="clear" w:color="auto" w:fill="FFFFFF"/>
        <w:spacing w:before="0" w:beforeAutospacing="0" w:after="0" w:afterAutospacing="0" w:line="300" w:lineRule="auto"/>
        <w:ind w:firstLine="720"/>
        <w:jc w:val="both"/>
        <w:rPr>
          <w:sz w:val="28"/>
          <w:szCs w:val="28"/>
          <w:lang w:val="it-IT"/>
        </w:rPr>
      </w:pPr>
      <w:r w:rsidRPr="00253CA5">
        <w:rPr>
          <w:sz w:val="28"/>
          <w:szCs w:val="28"/>
          <w:lang w:val="it-IT"/>
        </w:rPr>
        <w:t>- Thực hiện nghiêm túc, toàn diện, đồng bộ các chủ trương, giải pháp để nâng cao trách nhiệm, hiệu quả công tác tiếp công dân, giải q</w:t>
      </w:r>
      <w:r w:rsidR="00AD601A">
        <w:rPr>
          <w:sz w:val="28"/>
          <w:szCs w:val="28"/>
          <w:lang w:val="it-IT"/>
        </w:rPr>
        <w:t>uyết kịp thời các vụ việc khiế</w:t>
      </w:r>
      <w:r w:rsidR="009F461E">
        <w:rPr>
          <w:sz w:val="28"/>
          <w:szCs w:val="28"/>
          <w:lang w:val="it-IT"/>
        </w:rPr>
        <w:t>u</w:t>
      </w:r>
    </w:p>
    <w:p w:rsidR="00896C75" w:rsidRPr="00C720F2" w:rsidRDefault="00896C75" w:rsidP="00896C75">
      <w:pPr>
        <w:pStyle w:val="rtejustify"/>
        <w:widowControl w:val="0"/>
        <w:shd w:val="clear" w:color="auto" w:fill="FFFFFF"/>
        <w:spacing w:before="0" w:beforeAutospacing="0" w:after="0" w:afterAutospacing="0" w:line="300" w:lineRule="auto"/>
        <w:jc w:val="both"/>
        <w:rPr>
          <w:color w:val="000000"/>
          <w:sz w:val="28"/>
          <w:szCs w:val="28"/>
          <w:lang w:val="it-IT"/>
        </w:rPr>
        <w:sectPr w:rsidR="00896C75" w:rsidRPr="00C720F2" w:rsidSect="00AD601A">
          <w:headerReference w:type="first" r:id="rId8"/>
          <w:pgSz w:w="11907" w:h="16840" w:code="9"/>
          <w:pgMar w:top="851" w:right="851" w:bottom="851" w:left="1418" w:header="720" w:footer="720" w:gutter="0"/>
          <w:cols w:space="720"/>
          <w:docGrid w:linePitch="360"/>
        </w:sectPr>
      </w:pPr>
      <w:r w:rsidRPr="00253CA5">
        <w:rPr>
          <w:sz w:val="28"/>
          <w:szCs w:val="28"/>
          <w:lang w:val="it-IT"/>
        </w:rPr>
        <w:t>nại, tố cáo, bảo vệ quyền và lợi ích chính đáng của công dân, quyền và lợi ích</w:t>
      </w:r>
      <w:r>
        <w:rPr>
          <w:sz w:val="28"/>
          <w:szCs w:val="28"/>
          <w:lang w:val="it-IT"/>
        </w:rPr>
        <w:t xml:space="preserve"> </w:t>
      </w:r>
      <w:r w:rsidRPr="00253CA5">
        <w:rPr>
          <w:sz w:val="28"/>
          <w:szCs w:val="28"/>
          <w:lang w:val="it-IT"/>
        </w:rPr>
        <w:t>của nhà nước.</w:t>
      </w:r>
    </w:p>
    <w:p w:rsidR="00C42EB5" w:rsidRPr="00253CA5" w:rsidRDefault="00952DF7" w:rsidP="00C720F2">
      <w:pPr>
        <w:pStyle w:val="rtejustify"/>
        <w:widowControl w:val="0"/>
        <w:shd w:val="clear" w:color="auto" w:fill="FFFFFF"/>
        <w:spacing w:before="0" w:beforeAutospacing="0" w:after="0" w:afterAutospacing="0" w:line="300" w:lineRule="auto"/>
        <w:jc w:val="both"/>
        <w:rPr>
          <w:color w:val="000000"/>
          <w:sz w:val="28"/>
          <w:szCs w:val="28"/>
          <w:lang w:val="it-IT"/>
        </w:rPr>
      </w:pPr>
      <w:r w:rsidRPr="00253CA5">
        <w:rPr>
          <w:rStyle w:val="Strong"/>
          <w:color w:val="000000"/>
          <w:sz w:val="28"/>
          <w:szCs w:val="28"/>
          <w:lang w:val="it-IT"/>
        </w:rPr>
        <w:lastRenderedPageBreak/>
        <w:t>II. NỘI DUNG</w:t>
      </w:r>
    </w:p>
    <w:p w:rsidR="004D3396" w:rsidRPr="004D3396" w:rsidRDefault="004D3396" w:rsidP="00E71E13">
      <w:pPr>
        <w:widowControl w:val="0"/>
        <w:numPr>
          <w:ilvl w:val="0"/>
          <w:numId w:val="1"/>
        </w:numPr>
        <w:spacing w:line="288" w:lineRule="auto"/>
        <w:jc w:val="both"/>
        <w:rPr>
          <w:b/>
          <w:sz w:val="28"/>
          <w:szCs w:val="28"/>
        </w:rPr>
      </w:pPr>
      <w:r w:rsidRPr="004D3396">
        <w:rPr>
          <w:b/>
          <w:sz w:val="28"/>
          <w:szCs w:val="28"/>
        </w:rPr>
        <w:t>Quán triệt các văn bản</w:t>
      </w:r>
    </w:p>
    <w:p w:rsidR="009F3C21" w:rsidRDefault="009F3C21" w:rsidP="00E71E13">
      <w:pPr>
        <w:widowControl w:val="0"/>
        <w:spacing w:line="288" w:lineRule="auto"/>
        <w:ind w:firstLine="720"/>
        <w:jc w:val="both"/>
        <w:rPr>
          <w:sz w:val="28"/>
          <w:szCs w:val="28"/>
        </w:rPr>
      </w:pPr>
      <w:r w:rsidRPr="00596B15">
        <w:rPr>
          <w:sz w:val="28"/>
          <w:szCs w:val="28"/>
        </w:rPr>
        <w:t xml:space="preserve">Căn cứ Luật tiếp công dân năm 2013, Nghị định số 64/2014/NĐ-CP ngày 26/6/2014 của Chính phủ quy định chi tiết một số điều của Luật tiếp công dân (Nghị định số 64); Thông tư số 06/2014/TT-TTCP ngày 31/10/2014 của Thanh tra Chính phủ quy định quy trình tiếp công dân (Thông tư số 06); Quyết định số </w:t>
      </w:r>
      <w:r>
        <w:rPr>
          <w:sz w:val="28"/>
          <w:szCs w:val="28"/>
        </w:rPr>
        <w:t>38</w:t>
      </w:r>
      <w:r w:rsidRPr="00596B15">
        <w:rPr>
          <w:sz w:val="28"/>
          <w:szCs w:val="28"/>
        </w:rPr>
        <w:t xml:space="preserve">/QĐ-SGDĐT ngày </w:t>
      </w:r>
      <w:r>
        <w:rPr>
          <w:sz w:val="28"/>
          <w:szCs w:val="28"/>
        </w:rPr>
        <w:t>20/01/2020</w:t>
      </w:r>
      <w:r w:rsidRPr="00596B15">
        <w:rPr>
          <w:sz w:val="28"/>
          <w:szCs w:val="28"/>
        </w:rPr>
        <w:t xml:space="preserve"> của Giám đốc Sở GD&amp;ĐT v</w:t>
      </w:r>
      <w:r w:rsidRPr="00596B15">
        <w:rPr>
          <w:bCs/>
          <w:sz w:val="28"/>
          <w:szCs w:val="28"/>
        </w:rPr>
        <w:t xml:space="preserve">ề việc ban hành Quy </w:t>
      </w:r>
      <w:r w:rsidRPr="00596B15">
        <w:rPr>
          <w:rFonts w:hint="eastAsia"/>
          <w:bCs/>
          <w:sz w:val="28"/>
          <w:szCs w:val="28"/>
        </w:rPr>
        <w:t>đ</w:t>
      </w:r>
      <w:r w:rsidRPr="00596B15">
        <w:rPr>
          <w:bCs/>
          <w:sz w:val="28"/>
          <w:szCs w:val="28"/>
        </w:rPr>
        <w:t xml:space="preserve">ịnh </w:t>
      </w:r>
      <w:r w:rsidRPr="00596B15">
        <w:rPr>
          <w:sz w:val="28"/>
          <w:szCs w:val="28"/>
        </w:rPr>
        <w:t xml:space="preserve">về tiếp công dân, giải quyết KNTC </w:t>
      </w:r>
      <w:r w:rsidRPr="00596B15">
        <w:rPr>
          <w:bCs/>
          <w:sz w:val="28"/>
          <w:szCs w:val="28"/>
        </w:rPr>
        <w:t xml:space="preserve">và Quyết định số </w:t>
      </w:r>
      <w:r>
        <w:rPr>
          <w:bCs/>
          <w:sz w:val="28"/>
          <w:szCs w:val="28"/>
        </w:rPr>
        <w:t>39</w:t>
      </w:r>
      <w:r w:rsidRPr="00596B15">
        <w:rPr>
          <w:bCs/>
          <w:sz w:val="28"/>
          <w:szCs w:val="28"/>
        </w:rPr>
        <w:t xml:space="preserve">/QĐ-SGDĐT ngày </w:t>
      </w:r>
      <w:r>
        <w:rPr>
          <w:bCs/>
          <w:sz w:val="28"/>
          <w:szCs w:val="28"/>
        </w:rPr>
        <w:t>20/01/2020</w:t>
      </w:r>
      <w:r w:rsidRPr="00596B15">
        <w:rPr>
          <w:bCs/>
          <w:sz w:val="28"/>
          <w:szCs w:val="28"/>
        </w:rPr>
        <w:t xml:space="preserve"> của Giám đốc Sở GD&amp;ĐT về việc ban hành Nội quy tiếp công dân của Sở GD&amp;ĐT, </w:t>
      </w:r>
      <w:r>
        <w:rPr>
          <w:bCs/>
          <w:sz w:val="28"/>
          <w:szCs w:val="28"/>
        </w:rPr>
        <w:t xml:space="preserve">nhà </w:t>
      </w:r>
      <w:r>
        <w:rPr>
          <w:sz w:val="28"/>
          <w:szCs w:val="28"/>
        </w:rPr>
        <w:t>trư</w:t>
      </w:r>
      <w:r w:rsidRPr="001428C5">
        <w:rPr>
          <w:sz w:val="28"/>
          <w:szCs w:val="28"/>
        </w:rPr>
        <w:t>ờng</w:t>
      </w:r>
      <w:r w:rsidRPr="00596B15">
        <w:rPr>
          <w:sz w:val="28"/>
          <w:szCs w:val="28"/>
        </w:rPr>
        <w:t xml:space="preserve"> xây dựng, ban hành </w:t>
      </w:r>
      <w:r w:rsidRPr="00596B15">
        <w:rPr>
          <w:bCs/>
          <w:sz w:val="28"/>
          <w:szCs w:val="28"/>
        </w:rPr>
        <w:t xml:space="preserve">Quy </w:t>
      </w:r>
      <w:r w:rsidRPr="00596B15">
        <w:rPr>
          <w:rFonts w:hint="eastAsia"/>
          <w:bCs/>
          <w:sz w:val="28"/>
          <w:szCs w:val="28"/>
        </w:rPr>
        <w:t>đ</w:t>
      </w:r>
      <w:r w:rsidRPr="00596B15">
        <w:rPr>
          <w:bCs/>
          <w:sz w:val="28"/>
          <w:szCs w:val="28"/>
        </w:rPr>
        <w:t xml:space="preserve">ịnh </w:t>
      </w:r>
      <w:r w:rsidRPr="00596B15">
        <w:rPr>
          <w:sz w:val="28"/>
          <w:szCs w:val="28"/>
        </w:rPr>
        <w:t xml:space="preserve">về tiếp công dân, giải quyết KNTC, Nội quy tiếp công dân; lịch tiếp công dân thường xuyên, định kỳ; thành lập tổ tiếp công dân (nếu cần thiết). </w:t>
      </w:r>
    </w:p>
    <w:p w:rsidR="009F3C21" w:rsidRPr="00596B15" w:rsidRDefault="009F3C21" w:rsidP="00E71E13">
      <w:pPr>
        <w:widowControl w:val="0"/>
        <w:spacing w:line="288" w:lineRule="auto"/>
        <w:ind w:firstLine="720"/>
        <w:jc w:val="both"/>
        <w:rPr>
          <w:sz w:val="28"/>
          <w:szCs w:val="28"/>
        </w:rPr>
      </w:pPr>
      <w:r w:rsidRPr="00596B15">
        <w:rPr>
          <w:sz w:val="28"/>
          <w:szCs w:val="28"/>
        </w:rPr>
        <w:t xml:space="preserve">Lập sổ tiếp công dân thường xuyên, định kỳ và ghi chép đầy đủ thông tin tại các buổi tiếp công dân; lập sổ theo dõi tiếp nhận đơn để theo dõi chặt chẽ kết quả xử lý, giải quyết các vụ việc KNTC, kiến nghị, phản ánh của công dân. </w:t>
      </w:r>
    </w:p>
    <w:p w:rsidR="009F3C21" w:rsidRDefault="009F3C21" w:rsidP="00E71E13">
      <w:pPr>
        <w:widowControl w:val="0"/>
        <w:spacing w:line="288" w:lineRule="auto"/>
        <w:ind w:firstLine="720"/>
        <w:jc w:val="both"/>
        <w:rPr>
          <w:sz w:val="28"/>
          <w:szCs w:val="28"/>
        </w:rPr>
      </w:pPr>
      <w:r w:rsidRPr="00596B15">
        <w:rPr>
          <w:sz w:val="28"/>
          <w:szCs w:val="28"/>
        </w:rPr>
        <w:t>Việc tổ chức tiếp công dân, phải bám sát các quy định của Luật tiếp công dân, Nghị định số 64, Thông tư số 06; các bước thực hiện</w:t>
      </w:r>
      <w:r>
        <w:rPr>
          <w:sz w:val="28"/>
          <w:szCs w:val="28"/>
        </w:rPr>
        <w:t xml:space="preserve"> tiếp công dân</w:t>
      </w:r>
      <w:r w:rsidRPr="00596B15">
        <w:rPr>
          <w:sz w:val="28"/>
          <w:szCs w:val="28"/>
        </w:rPr>
        <w:t xml:space="preserve"> của thủ tục hành chính</w:t>
      </w:r>
      <w:r>
        <w:rPr>
          <w:sz w:val="28"/>
          <w:szCs w:val="28"/>
        </w:rPr>
        <w:t xml:space="preserve"> thuộc</w:t>
      </w:r>
      <w:r w:rsidRPr="00596B15">
        <w:rPr>
          <w:sz w:val="28"/>
          <w:szCs w:val="28"/>
        </w:rPr>
        <w:t xml:space="preserve"> lĩnh vực thanh tra thuộc thẩm quyền giải quyế</w:t>
      </w:r>
      <w:r w:rsidR="000D087D">
        <w:rPr>
          <w:sz w:val="28"/>
          <w:szCs w:val="28"/>
        </w:rPr>
        <w:t xml:space="preserve">t (cấp tỉnh, cấp huyện, cấp xã). </w:t>
      </w:r>
      <w:r w:rsidRPr="00596B15">
        <w:rPr>
          <w:sz w:val="28"/>
          <w:szCs w:val="28"/>
        </w:rPr>
        <w:t xml:space="preserve">Các vụ việc không thuộc thẩm quyền, </w:t>
      </w:r>
      <w:r w:rsidR="00881EAB">
        <w:rPr>
          <w:sz w:val="28"/>
          <w:szCs w:val="28"/>
        </w:rPr>
        <w:t xml:space="preserve">Nhà </w:t>
      </w:r>
      <w:r>
        <w:rPr>
          <w:sz w:val="28"/>
          <w:szCs w:val="28"/>
        </w:rPr>
        <w:t>trư</w:t>
      </w:r>
      <w:r w:rsidRPr="000373BD">
        <w:rPr>
          <w:sz w:val="28"/>
          <w:szCs w:val="28"/>
        </w:rPr>
        <w:t>ờng</w:t>
      </w:r>
      <w:r w:rsidRPr="00596B15">
        <w:rPr>
          <w:sz w:val="28"/>
          <w:szCs w:val="28"/>
        </w:rPr>
        <w:t xml:space="preserve"> phải hướng dẫn cụ thể, rõ ràng để công dân thực hiện quyền khiếu nại, tố cáo đến đúng cơ quan có thẩm quyền giải quyết. Quá trình tổ chức thực hiện tiếp công dân sử dụng các mẫu văn bản trong hoạt động tiếp công dân được ban hành kèm theo Thông tư số 06.</w:t>
      </w:r>
    </w:p>
    <w:p w:rsidR="009F3C21" w:rsidRDefault="009F3C21" w:rsidP="00881EAB">
      <w:pPr>
        <w:widowControl w:val="0"/>
        <w:spacing w:line="288" w:lineRule="auto"/>
        <w:ind w:firstLine="720"/>
        <w:jc w:val="both"/>
        <w:rPr>
          <w:sz w:val="28"/>
          <w:szCs w:val="28"/>
        </w:rPr>
      </w:pPr>
      <w:r w:rsidRPr="00596B15">
        <w:rPr>
          <w:sz w:val="28"/>
          <w:szCs w:val="28"/>
        </w:rPr>
        <w:t xml:space="preserve">Việc giải quyết KNTC, </w:t>
      </w:r>
      <w:r w:rsidR="00881EAB">
        <w:rPr>
          <w:sz w:val="28"/>
          <w:szCs w:val="28"/>
        </w:rPr>
        <w:t xml:space="preserve">Nhà </w:t>
      </w:r>
      <w:r>
        <w:rPr>
          <w:sz w:val="28"/>
          <w:szCs w:val="28"/>
        </w:rPr>
        <w:t>trư</w:t>
      </w:r>
      <w:r w:rsidRPr="000373BD">
        <w:rPr>
          <w:sz w:val="28"/>
          <w:szCs w:val="28"/>
        </w:rPr>
        <w:t>ờng</w:t>
      </w:r>
      <w:r w:rsidRPr="00596B15">
        <w:rPr>
          <w:sz w:val="28"/>
          <w:szCs w:val="28"/>
        </w:rPr>
        <w:t xml:space="preserve"> phải bám sát các quy định của Luật Khiếu nại</w:t>
      </w:r>
      <w:r w:rsidR="00881EAB">
        <w:rPr>
          <w:sz w:val="28"/>
          <w:szCs w:val="28"/>
        </w:rPr>
        <w:t xml:space="preserve"> </w:t>
      </w:r>
      <w:r w:rsidRPr="00596B15">
        <w:rPr>
          <w:sz w:val="28"/>
          <w:szCs w:val="28"/>
        </w:rPr>
        <w:t>năm 2011, Luật Tố cáo năm 2018, các Nghị định hướng dẫn thi hành Luật Khiếu nại, Luật Tố cáo và Thông tư số 07/2014/TT-TTCP ngày 31/10/2014 của Thanh tra Chính phủ quy định quy trình xử lý đơn khiếu nại, đơn tố cáo, đơn kiến nghị, phản ánh, Thông tư số 07/2013/TT-TTCP ngày 31/10/2013 của Thanh tra Chính phủ quy định quy trình giải quyết khiếu nại hành chính, Thông tư số 02/2016/TT-TTCP ngày 20/10/2016 của Thanh tra Chính phủ sửa đổi, bổ sung một số điều của Thông tư số 07/2013/TT-TTCP, Thông tư 06/2013/TT-TTCP ngày 30/9/2013 của Thanh tra Chính phủ quy định quy trình giải quyết tố cáo; các bước thực hiện</w:t>
      </w:r>
      <w:r>
        <w:rPr>
          <w:sz w:val="28"/>
          <w:szCs w:val="28"/>
        </w:rPr>
        <w:t xml:space="preserve"> tiếp nhận, xử lý đơn thư, giải quyết khiếu nại, giải quyết tố cáo</w:t>
      </w:r>
      <w:r w:rsidRPr="00596B15">
        <w:rPr>
          <w:sz w:val="28"/>
          <w:szCs w:val="28"/>
        </w:rPr>
        <w:t xml:space="preserve"> của thủ tục hành chính</w:t>
      </w:r>
      <w:r>
        <w:rPr>
          <w:sz w:val="28"/>
          <w:szCs w:val="28"/>
        </w:rPr>
        <w:t xml:space="preserve"> thuộc</w:t>
      </w:r>
      <w:r w:rsidRPr="00596B15">
        <w:rPr>
          <w:sz w:val="28"/>
          <w:szCs w:val="28"/>
        </w:rPr>
        <w:t xml:space="preserve"> lĩnh vực thanh tra thuộc thẩm quyền giải quyết (cấp tỉnh, cấp huyện, cấp xã) và các quy định của Sở GD&amp;ĐT</w:t>
      </w:r>
      <w:r>
        <w:rPr>
          <w:sz w:val="28"/>
          <w:szCs w:val="28"/>
        </w:rPr>
        <w:t>, Ph</w:t>
      </w:r>
      <w:r w:rsidRPr="00B06618">
        <w:rPr>
          <w:sz w:val="28"/>
          <w:szCs w:val="28"/>
        </w:rPr>
        <w:t>òng</w:t>
      </w:r>
      <w:r>
        <w:rPr>
          <w:sz w:val="28"/>
          <w:szCs w:val="28"/>
        </w:rPr>
        <w:t xml:space="preserve"> GD&amp;</w:t>
      </w:r>
      <w:r w:rsidRPr="00B06618">
        <w:rPr>
          <w:sz w:val="28"/>
          <w:szCs w:val="28"/>
        </w:rPr>
        <w:t>Đ</w:t>
      </w:r>
      <w:r>
        <w:rPr>
          <w:sz w:val="28"/>
          <w:szCs w:val="28"/>
        </w:rPr>
        <w:t>T</w:t>
      </w:r>
      <w:r w:rsidRPr="00596B15">
        <w:rPr>
          <w:sz w:val="28"/>
          <w:szCs w:val="28"/>
        </w:rPr>
        <w:t>. Quá trình giải quyết KNTC sử dụng các mẫu văn bản trong hoạt động xử lý đơn khiếu nại, đơn tố cáo, đơn kiến nghị, phản ánh được ban hành kèm theo Thông tư số 07/2014/TT-TTCP, giải quyết khiếu nại hành chính được ban hành kèm theo Thông tư số 07/2013/TT-TTCP, Thông tư số 02/2016/TT-TTCP và giải quyết tố cáo được ban hành kèm theo Thông tư 06/2013/TT-TTCP.</w:t>
      </w:r>
    </w:p>
    <w:p w:rsidR="005845BB" w:rsidRPr="00253CA5" w:rsidRDefault="00952DF7" w:rsidP="00E71E13">
      <w:pPr>
        <w:pStyle w:val="rtejustify"/>
        <w:widowControl w:val="0"/>
        <w:shd w:val="clear" w:color="auto" w:fill="FFFFFF"/>
        <w:spacing w:before="0" w:beforeAutospacing="0" w:after="0" w:afterAutospacing="0" w:line="300" w:lineRule="auto"/>
        <w:ind w:firstLine="720"/>
        <w:jc w:val="both"/>
        <w:rPr>
          <w:rStyle w:val="Strong"/>
          <w:color w:val="000000"/>
          <w:sz w:val="28"/>
          <w:szCs w:val="28"/>
          <w:lang w:val="it-IT"/>
        </w:rPr>
      </w:pPr>
      <w:r w:rsidRPr="00253CA5">
        <w:rPr>
          <w:rStyle w:val="Strong"/>
          <w:color w:val="000000"/>
          <w:sz w:val="28"/>
          <w:szCs w:val="28"/>
          <w:lang w:val="it-IT"/>
        </w:rPr>
        <w:lastRenderedPageBreak/>
        <w:t>2.</w:t>
      </w:r>
      <w:r w:rsidR="00743E48" w:rsidRPr="00253CA5">
        <w:rPr>
          <w:rStyle w:val="Strong"/>
          <w:color w:val="000000"/>
          <w:sz w:val="28"/>
          <w:szCs w:val="28"/>
          <w:lang w:val="it-IT"/>
        </w:rPr>
        <w:t xml:space="preserve"> Kiện toàn đội ngũ cán bộ tiếp công dân</w:t>
      </w:r>
    </w:p>
    <w:p w:rsidR="001E07E0" w:rsidRPr="00253CA5" w:rsidRDefault="001D60F2" w:rsidP="00E71E13">
      <w:pPr>
        <w:pStyle w:val="rtejustify"/>
        <w:widowControl w:val="0"/>
        <w:shd w:val="clear" w:color="auto" w:fill="FFFFFF"/>
        <w:spacing w:before="0" w:beforeAutospacing="0" w:after="0" w:afterAutospacing="0" w:line="300" w:lineRule="auto"/>
        <w:ind w:firstLine="720"/>
        <w:jc w:val="both"/>
        <w:rPr>
          <w:rStyle w:val="Strong"/>
          <w:color w:val="000000"/>
          <w:sz w:val="28"/>
          <w:szCs w:val="28"/>
          <w:lang w:val="it-IT"/>
        </w:rPr>
      </w:pPr>
      <w:r w:rsidRPr="00253CA5">
        <w:rPr>
          <w:rStyle w:val="Strong"/>
          <w:b w:val="0"/>
          <w:color w:val="000000"/>
          <w:sz w:val="28"/>
          <w:szCs w:val="28"/>
          <w:lang w:val="it-IT"/>
        </w:rPr>
        <w:t>- Phối hợp cùng ban thanh tra nhân dân</w:t>
      </w:r>
      <w:r w:rsidR="000D087D">
        <w:rPr>
          <w:rStyle w:val="Strong"/>
          <w:b w:val="0"/>
          <w:color w:val="000000"/>
          <w:sz w:val="28"/>
          <w:szCs w:val="28"/>
          <w:lang w:val="it-IT"/>
        </w:rPr>
        <w:t>, nhân viên</w:t>
      </w:r>
      <w:r w:rsidR="00D01BB9" w:rsidRPr="00253CA5">
        <w:rPr>
          <w:rStyle w:val="Strong"/>
          <w:b w:val="0"/>
          <w:color w:val="000000"/>
          <w:sz w:val="28"/>
          <w:szCs w:val="28"/>
          <w:lang w:val="it-IT"/>
        </w:rPr>
        <w:t xml:space="preserve"> văn phòng nhà trường </w:t>
      </w:r>
      <w:r w:rsidR="001E07E0" w:rsidRPr="00253CA5">
        <w:rPr>
          <w:rStyle w:val="Strong"/>
          <w:b w:val="0"/>
          <w:color w:val="000000"/>
          <w:sz w:val="28"/>
          <w:szCs w:val="28"/>
          <w:lang w:val="it-IT"/>
        </w:rPr>
        <w:t>kiện toàn đội ngũ  c</w:t>
      </w:r>
      <w:r w:rsidR="005845BB">
        <w:rPr>
          <w:rStyle w:val="Strong"/>
          <w:b w:val="0"/>
          <w:color w:val="000000"/>
          <w:sz w:val="28"/>
          <w:szCs w:val="28"/>
          <w:lang w:val="it-IT"/>
        </w:rPr>
        <w:t>án bộ tiếp công dân tại cơ quan</w:t>
      </w:r>
      <w:r w:rsidR="005844DA" w:rsidRPr="00253CA5">
        <w:rPr>
          <w:rStyle w:val="Strong"/>
          <w:b w:val="0"/>
          <w:color w:val="000000"/>
          <w:sz w:val="28"/>
          <w:szCs w:val="28"/>
          <w:lang w:val="it-IT"/>
        </w:rPr>
        <w:t>.</w:t>
      </w:r>
    </w:p>
    <w:p w:rsidR="001E07E0" w:rsidRPr="00253CA5" w:rsidRDefault="00D01BB9" w:rsidP="00E71E13">
      <w:pPr>
        <w:pStyle w:val="rtejustify"/>
        <w:widowControl w:val="0"/>
        <w:shd w:val="clear" w:color="auto" w:fill="FFFFFF"/>
        <w:spacing w:before="0" w:beforeAutospacing="0" w:after="0" w:afterAutospacing="0" w:line="300" w:lineRule="auto"/>
        <w:ind w:firstLine="720"/>
        <w:jc w:val="both"/>
        <w:rPr>
          <w:rStyle w:val="Strong"/>
          <w:b w:val="0"/>
          <w:color w:val="FF0000"/>
          <w:sz w:val="28"/>
          <w:szCs w:val="28"/>
          <w:lang w:val="it-IT"/>
        </w:rPr>
      </w:pPr>
      <w:r w:rsidRPr="00253CA5">
        <w:rPr>
          <w:rStyle w:val="Strong"/>
          <w:b w:val="0"/>
          <w:sz w:val="28"/>
          <w:szCs w:val="28"/>
          <w:lang w:val="it-IT"/>
        </w:rPr>
        <w:t>- X</w:t>
      </w:r>
      <w:r w:rsidR="001E07E0" w:rsidRPr="00253CA5">
        <w:rPr>
          <w:rStyle w:val="Strong"/>
          <w:b w:val="0"/>
          <w:sz w:val="28"/>
          <w:szCs w:val="28"/>
          <w:lang w:val="it-IT"/>
        </w:rPr>
        <w:t>ây dựng Nội quy, Quy chế tiếp công dân</w:t>
      </w:r>
      <w:r w:rsidRPr="00253CA5">
        <w:rPr>
          <w:rStyle w:val="Strong"/>
          <w:b w:val="0"/>
          <w:sz w:val="28"/>
          <w:szCs w:val="28"/>
          <w:lang w:val="it-IT"/>
        </w:rPr>
        <w:t xml:space="preserve"> </w:t>
      </w:r>
      <w:r w:rsidR="005844DA" w:rsidRPr="00253CA5">
        <w:rPr>
          <w:rStyle w:val="Strong"/>
          <w:b w:val="0"/>
          <w:sz w:val="28"/>
          <w:szCs w:val="28"/>
          <w:lang w:val="it-IT"/>
        </w:rPr>
        <w:t>nhà trường</w:t>
      </w:r>
      <w:r w:rsidR="001E07E0" w:rsidRPr="00253CA5">
        <w:rPr>
          <w:rStyle w:val="Strong"/>
          <w:b w:val="0"/>
          <w:color w:val="FF0000"/>
          <w:sz w:val="28"/>
          <w:szCs w:val="28"/>
          <w:lang w:val="it-IT"/>
        </w:rPr>
        <w:t>.</w:t>
      </w:r>
    </w:p>
    <w:p w:rsidR="00953A51" w:rsidRDefault="001E07E0" w:rsidP="00E71E13">
      <w:pPr>
        <w:pStyle w:val="rtejustify"/>
        <w:widowControl w:val="0"/>
        <w:shd w:val="clear" w:color="auto" w:fill="FFFFFF"/>
        <w:spacing w:before="0" w:beforeAutospacing="0" w:after="0" w:afterAutospacing="0" w:line="300" w:lineRule="auto"/>
        <w:ind w:firstLine="720"/>
        <w:jc w:val="both"/>
        <w:rPr>
          <w:color w:val="000000"/>
          <w:sz w:val="28"/>
          <w:szCs w:val="28"/>
          <w:lang w:val="it-IT"/>
        </w:rPr>
      </w:pPr>
      <w:r w:rsidRPr="00253CA5">
        <w:rPr>
          <w:color w:val="000000"/>
          <w:sz w:val="28"/>
          <w:szCs w:val="28"/>
          <w:lang w:val="it-IT"/>
        </w:rPr>
        <w:t>-</w:t>
      </w:r>
      <w:r w:rsidR="00947AF7" w:rsidRPr="00253CA5">
        <w:rPr>
          <w:color w:val="000000"/>
          <w:sz w:val="28"/>
          <w:szCs w:val="28"/>
          <w:lang w:val="it-IT"/>
        </w:rPr>
        <w:t xml:space="preserve"> </w:t>
      </w:r>
      <w:r w:rsidR="000D087D">
        <w:rPr>
          <w:color w:val="000000"/>
          <w:sz w:val="28"/>
          <w:szCs w:val="28"/>
          <w:lang w:val="it-IT"/>
        </w:rPr>
        <w:t>Nhân viên</w:t>
      </w:r>
      <w:r w:rsidR="00D01BB9" w:rsidRPr="00253CA5">
        <w:rPr>
          <w:color w:val="000000"/>
          <w:sz w:val="28"/>
          <w:szCs w:val="28"/>
          <w:lang w:val="it-IT"/>
        </w:rPr>
        <w:t xml:space="preserve"> văn phòng</w:t>
      </w:r>
      <w:r w:rsidR="00947AF7" w:rsidRPr="00253CA5">
        <w:rPr>
          <w:color w:val="000000"/>
          <w:sz w:val="28"/>
          <w:szCs w:val="28"/>
          <w:lang w:val="it-IT"/>
        </w:rPr>
        <w:t xml:space="preserve"> tổ chức thực hiện việc tiếp công dân theo quy định</w:t>
      </w:r>
      <w:r w:rsidR="005844DA" w:rsidRPr="00253CA5">
        <w:rPr>
          <w:color w:val="000000"/>
          <w:sz w:val="28"/>
          <w:szCs w:val="28"/>
          <w:lang w:val="it-IT"/>
        </w:rPr>
        <w:t>, có</w:t>
      </w:r>
    </w:p>
    <w:p w:rsidR="00953A51" w:rsidRDefault="005844DA" w:rsidP="00E71E13">
      <w:pPr>
        <w:pStyle w:val="rtejustify"/>
        <w:widowControl w:val="0"/>
        <w:shd w:val="clear" w:color="auto" w:fill="FFFFFF"/>
        <w:spacing w:before="0" w:beforeAutospacing="0" w:after="0" w:afterAutospacing="0" w:line="300" w:lineRule="auto"/>
        <w:jc w:val="both"/>
        <w:rPr>
          <w:color w:val="000000"/>
          <w:sz w:val="28"/>
          <w:szCs w:val="28"/>
          <w:lang w:val="it-IT"/>
        </w:rPr>
      </w:pPr>
      <w:r w:rsidRPr="00253CA5">
        <w:rPr>
          <w:color w:val="000000"/>
          <w:sz w:val="28"/>
          <w:szCs w:val="28"/>
          <w:lang w:val="it-IT"/>
        </w:rPr>
        <w:t xml:space="preserve"> trách nhiệm </w:t>
      </w:r>
      <w:r w:rsidR="00947AF7" w:rsidRPr="00253CA5">
        <w:rPr>
          <w:color w:val="000000"/>
          <w:sz w:val="28"/>
          <w:szCs w:val="28"/>
          <w:lang w:val="it-IT"/>
        </w:rPr>
        <w:t>bố trí nơi tiếp cô</w:t>
      </w:r>
      <w:r w:rsidRPr="00253CA5">
        <w:rPr>
          <w:color w:val="000000"/>
          <w:sz w:val="28"/>
          <w:szCs w:val="28"/>
          <w:lang w:val="it-IT"/>
        </w:rPr>
        <w:t xml:space="preserve">ng dân; </w:t>
      </w:r>
      <w:r w:rsidR="00947AF7" w:rsidRPr="00253CA5">
        <w:rPr>
          <w:color w:val="000000"/>
          <w:sz w:val="28"/>
          <w:szCs w:val="28"/>
          <w:lang w:val="it-IT"/>
        </w:rPr>
        <w:t xml:space="preserve"> tổ chức việc tiếp công dân tại nơi tiếp công dân</w:t>
      </w:r>
    </w:p>
    <w:p w:rsidR="00947AF7" w:rsidRPr="00953A51" w:rsidRDefault="00947AF7" w:rsidP="00E71E13">
      <w:pPr>
        <w:pStyle w:val="rtejustify"/>
        <w:widowControl w:val="0"/>
        <w:shd w:val="clear" w:color="auto" w:fill="FFFFFF"/>
        <w:spacing w:before="0" w:beforeAutospacing="0" w:after="0" w:afterAutospacing="0" w:line="300" w:lineRule="auto"/>
        <w:jc w:val="both"/>
        <w:rPr>
          <w:color w:val="000000"/>
          <w:sz w:val="28"/>
          <w:szCs w:val="28"/>
          <w:lang w:val="it-IT"/>
        </w:rPr>
      </w:pPr>
      <w:r w:rsidRPr="00253CA5">
        <w:rPr>
          <w:color w:val="000000"/>
          <w:sz w:val="28"/>
          <w:szCs w:val="28"/>
          <w:lang w:val="it-IT"/>
        </w:rPr>
        <w:t xml:space="preserve">của </w:t>
      </w:r>
      <w:r w:rsidR="00881EAB">
        <w:rPr>
          <w:color w:val="000000"/>
          <w:sz w:val="28"/>
          <w:szCs w:val="28"/>
          <w:lang w:val="it-IT"/>
        </w:rPr>
        <w:t xml:space="preserve">nhà </w:t>
      </w:r>
      <w:r w:rsidR="00D17E82" w:rsidRPr="00253CA5">
        <w:rPr>
          <w:color w:val="000000"/>
          <w:sz w:val="28"/>
          <w:szCs w:val="28"/>
          <w:lang w:val="it-IT"/>
        </w:rPr>
        <w:t>trường</w:t>
      </w:r>
      <w:r w:rsidRPr="00253CA5">
        <w:rPr>
          <w:color w:val="000000"/>
          <w:sz w:val="28"/>
          <w:szCs w:val="28"/>
          <w:lang w:val="it-IT"/>
        </w:rPr>
        <w:t xml:space="preserve"> theo quy đ</w:t>
      </w:r>
      <w:r w:rsidR="00C05586">
        <w:rPr>
          <w:color w:val="000000"/>
          <w:sz w:val="28"/>
          <w:szCs w:val="28"/>
          <w:lang w:val="it-IT"/>
        </w:rPr>
        <w:t>ịnh.</w:t>
      </w:r>
    </w:p>
    <w:p w:rsidR="00C42EB5" w:rsidRPr="00253CA5" w:rsidRDefault="00952DF7" w:rsidP="00E71E13">
      <w:pPr>
        <w:pStyle w:val="rtejustify"/>
        <w:widowControl w:val="0"/>
        <w:shd w:val="clear" w:color="auto" w:fill="FFFFFF"/>
        <w:spacing w:before="0" w:beforeAutospacing="0" w:after="0" w:afterAutospacing="0" w:line="300" w:lineRule="auto"/>
        <w:ind w:firstLine="720"/>
        <w:jc w:val="both"/>
        <w:rPr>
          <w:sz w:val="28"/>
          <w:szCs w:val="28"/>
          <w:lang w:val="it-IT"/>
        </w:rPr>
      </w:pPr>
      <w:r w:rsidRPr="00253CA5">
        <w:rPr>
          <w:rStyle w:val="Strong"/>
          <w:sz w:val="28"/>
          <w:szCs w:val="28"/>
          <w:lang w:val="it-IT"/>
        </w:rPr>
        <w:t>3. Tổ chức, nâng cao hiệu quả công tác tiếp công dân, xử lý, giải quyết  đơn thư khiếu nại, tố cáo</w:t>
      </w:r>
    </w:p>
    <w:p w:rsidR="00C42EB5" w:rsidRDefault="000E280D" w:rsidP="00E71E13">
      <w:pPr>
        <w:pStyle w:val="rtejustify"/>
        <w:widowControl w:val="0"/>
        <w:shd w:val="clear" w:color="auto" w:fill="FFFFFF"/>
        <w:spacing w:before="0" w:beforeAutospacing="0" w:after="0" w:afterAutospacing="0" w:line="300" w:lineRule="auto"/>
        <w:ind w:firstLine="720"/>
        <w:jc w:val="both"/>
        <w:rPr>
          <w:color w:val="000000"/>
          <w:sz w:val="28"/>
          <w:szCs w:val="28"/>
          <w:lang w:val="it-IT"/>
        </w:rPr>
      </w:pPr>
      <w:r w:rsidRPr="00253CA5">
        <w:rPr>
          <w:color w:val="000000"/>
          <w:sz w:val="28"/>
          <w:szCs w:val="28"/>
          <w:lang w:val="it-IT"/>
        </w:rPr>
        <w:t xml:space="preserve">- </w:t>
      </w:r>
      <w:r w:rsidR="00A747CE" w:rsidRPr="00253CA5">
        <w:rPr>
          <w:color w:val="000000"/>
          <w:sz w:val="28"/>
          <w:szCs w:val="28"/>
          <w:lang w:val="it-IT"/>
        </w:rPr>
        <w:t>Hiệu trưởng</w:t>
      </w:r>
      <w:r w:rsidR="00947AF7" w:rsidRPr="00253CA5">
        <w:rPr>
          <w:color w:val="000000"/>
          <w:sz w:val="28"/>
          <w:szCs w:val="28"/>
          <w:lang w:val="it-IT"/>
        </w:rPr>
        <w:t xml:space="preserve"> </w:t>
      </w:r>
      <w:r w:rsidR="00952DF7" w:rsidRPr="00253CA5">
        <w:rPr>
          <w:color w:val="000000"/>
          <w:sz w:val="28"/>
          <w:szCs w:val="28"/>
          <w:lang w:val="it-IT"/>
        </w:rPr>
        <w:t>phải tổ chức thực hiện việc tiếp công dân theo quy định và bố trí nơi tiếp công dân đảm bảo các điều kiện cần thiết, bố trí cán bộ làm công tác tiếp công dân có đủ năng lực, phẩm chất, có khả năng hướng dẫn, giải thích, thuyết phục công dân hiểu và chấp hành đúng pháp luật để đảm bảo  thực hiện tốt nhiệm vụ được giao; trực tiếp theo dõi, chỉ đạo công tác tiếp công dân, giải quyết khiếu nại, tố cáo thuộc phạm vi quản lý của mình; thực hiện nghiêm túc việc tiếp công dân định kỳ theo quy định của Luật Tiếp công dân và Nghị định số 64/2014/NĐ-CP ngày 26/6/2014 của Chính phủ; nâng cao trách nhiệm trong tiếp công dân, tăng cường tổ chức đối thoại trực tiếp với công dân và đổi mới phương pháp tiếp công dân.</w:t>
      </w:r>
    </w:p>
    <w:p w:rsidR="00530997" w:rsidRPr="00253CA5" w:rsidRDefault="009F3C21" w:rsidP="00E71E13">
      <w:pPr>
        <w:pStyle w:val="rtejustify"/>
        <w:widowControl w:val="0"/>
        <w:shd w:val="clear" w:color="auto" w:fill="FFFFFF"/>
        <w:spacing w:before="0" w:beforeAutospacing="0" w:after="0" w:afterAutospacing="0" w:line="300" w:lineRule="auto"/>
        <w:ind w:firstLine="720"/>
        <w:jc w:val="both"/>
        <w:rPr>
          <w:color w:val="000000"/>
          <w:sz w:val="28"/>
          <w:szCs w:val="28"/>
          <w:lang w:val="it-IT"/>
        </w:rPr>
      </w:pPr>
      <w:r w:rsidRPr="00253CA5">
        <w:rPr>
          <w:color w:val="000000"/>
          <w:sz w:val="28"/>
          <w:szCs w:val="28"/>
          <w:lang w:val="it-IT"/>
        </w:rPr>
        <w:t xml:space="preserve">- </w:t>
      </w:r>
      <w:r w:rsidR="00A75857">
        <w:rPr>
          <w:color w:val="000000"/>
          <w:sz w:val="28"/>
          <w:szCs w:val="28"/>
          <w:lang w:val="it-IT"/>
        </w:rPr>
        <w:t>Ban thanh tra nhân dân và nhân viên</w:t>
      </w:r>
      <w:r w:rsidRPr="00253CA5">
        <w:rPr>
          <w:color w:val="000000"/>
          <w:sz w:val="28"/>
          <w:szCs w:val="28"/>
          <w:lang w:val="it-IT"/>
        </w:rPr>
        <w:t xml:space="preserve"> văn phòng tiếp trực tiếp công dân của nhà</w:t>
      </w:r>
      <w:r w:rsidR="000D087D">
        <w:rPr>
          <w:color w:val="000000"/>
          <w:sz w:val="28"/>
          <w:szCs w:val="28"/>
          <w:lang w:val="it-IT"/>
        </w:rPr>
        <w:t xml:space="preserve"> </w:t>
      </w:r>
      <w:r w:rsidR="00A747CE" w:rsidRPr="00253CA5">
        <w:rPr>
          <w:color w:val="000000"/>
          <w:sz w:val="28"/>
          <w:szCs w:val="28"/>
          <w:lang w:val="it-IT"/>
        </w:rPr>
        <w:t>trường</w:t>
      </w:r>
      <w:r w:rsidR="00952DF7" w:rsidRPr="00253CA5">
        <w:rPr>
          <w:color w:val="000000"/>
          <w:sz w:val="28"/>
          <w:szCs w:val="28"/>
          <w:lang w:val="it-IT"/>
        </w:rPr>
        <w:t xml:space="preserve"> chủ động thực hiện nghiêm túc việc tiếp công dân, tham mưu, xử lý đơn thư khiếu nại, tố cáo, kiến nghị, phản ánh của công dân đảm bảo chính xác, kịp thời, đúng quy định.</w:t>
      </w:r>
    </w:p>
    <w:p w:rsidR="00947AF7" w:rsidRPr="00253CA5" w:rsidRDefault="00952DF7" w:rsidP="00E71E13">
      <w:pPr>
        <w:pStyle w:val="rtejustify"/>
        <w:widowControl w:val="0"/>
        <w:shd w:val="clear" w:color="auto" w:fill="FFFFFF"/>
        <w:spacing w:before="0" w:beforeAutospacing="0" w:after="0" w:afterAutospacing="0" w:line="300" w:lineRule="auto"/>
        <w:ind w:firstLine="720"/>
        <w:jc w:val="both"/>
        <w:rPr>
          <w:sz w:val="28"/>
          <w:szCs w:val="28"/>
          <w:lang w:val="it-IT"/>
        </w:rPr>
      </w:pPr>
      <w:r w:rsidRPr="00253CA5">
        <w:rPr>
          <w:rStyle w:val="Strong"/>
          <w:color w:val="000000"/>
          <w:sz w:val="28"/>
          <w:szCs w:val="28"/>
          <w:lang w:val="it-IT"/>
        </w:rPr>
        <w:t>4. Tập trung giải quyết các vụ việc khiếu nại, tố cáo theo thẩm quyền</w:t>
      </w:r>
    </w:p>
    <w:p w:rsidR="00947AF7" w:rsidRPr="00253CA5" w:rsidRDefault="00652EF7" w:rsidP="00E71E13">
      <w:pPr>
        <w:pStyle w:val="rtejustify"/>
        <w:widowControl w:val="0"/>
        <w:shd w:val="clear" w:color="auto" w:fill="FFFFFF"/>
        <w:spacing w:before="0" w:beforeAutospacing="0" w:after="0" w:afterAutospacing="0" w:line="300" w:lineRule="auto"/>
        <w:ind w:firstLine="720"/>
        <w:jc w:val="both"/>
        <w:rPr>
          <w:sz w:val="28"/>
          <w:szCs w:val="28"/>
          <w:lang w:val="it-IT"/>
        </w:rPr>
      </w:pPr>
      <w:r w:rsidRPr="00253CA5">
        <w:rPr>
          <w:color w:val="000000"/>
          <w:sz w:val="28"/>
          <w:szCs w:val="28"/>
          <w:lang w:val="it-IT"/>
        </w:rPr>
        <w:t>Hiệu</w:t>
      </w:r>
      <w:r w:rsidR="00E53FD0" w:rsidRPr="00253CA5">
        <w:rPr>
          <w:color w:val="000000"/>
          <w:sz w:val="28"/>
          <w:szCs w:val="28"/>
          <w:lang w:val="it-IT"/>
        </w:rPr>
        <w:t xml:space="preserve"> trưởng nhà</w:t>
      </w:r>
      <w:r w:rsidR="00947AF7" w:rsidRPr="00253CA5">
        <w:rPr>
          <w:color w:val="000000"/>
          <w:sz w:val="28"/>
          <w:szCs w:val="28"/>
          <w:lang w:val="it-IT"/>
        </w:rPr>
        <w:t xml:space="preserve"> </w:t>
      </w:r>
      <w:r w:rsidRPr="00253CA5">
        <w:rPr>
          <w:color w:val="000000"/>
          <w:sz w:val="28"/>
          <w:szCs w:val="28"/>
          <w:lang w:val="it-IT"/>
        </w:rPr>
        <w:t>trường</w:t>
      </w:r>
      <w:r w:rsidR="00952DF7" w:rsidRPr="00253CA5">
        <w:rPr>
          <w:color w:val="000000"/>
          <w:sz w:val="28"/>
          <w:szCs w:val="28"/>
          <w:lang w:val="it-IT"/>
        </w:rPr>
        <w:t xml:space="preserve"> thực hiện tốt các nhiệm vụ sau:</w:t>
      </w:r>
    </w:p>
    <w:p w:rsidR="00947AF7" w:rsidRPr="00253CA5" w:rsidRDefault="00952DF7" w:rsidP="00E71E13">
      <w:pPr>
        <w:pStyle w:val="rtejustify"/>
        <w:widowControl w:val="0"/>
        <w:shd w:val="clear" w:color="auto" w:fill="FFFFFF"/>
        <w:spacing w:before="0" w:beforeAutospacing="0" w:after="0" w:afterAutospacing="0" w:line="300" w:lineRule="auto"/>
        <w:ind w:firstLine="720"/>
        <w:jc w:val="both"/>
        <w:rPr>
          <w:sz w:val="28"/>
          <w:szCs w:val="28"/>
          <w:lang w:val="it-IT"/>
        </w:rPr>
      </w:pPr>
      <w:r w:rsidRPr="00253CA5">
        <w:rPr>
          <w:color w:val="000000"/>
          <w:sz w:val="28"/>
          <w:szCs w:val="28"/>
          <w:lang w:val="it-IT"/>
        </w:rPr>
        <w:t xml:space="preserve">- Tập trung giải quyết kịp thời, đúng pháp luật các vụ việc khiếu nại, tố cáo thuộc thẩm quyền, không để xảy ra tình trạng khiếu nại vượt cấp; </w:t>
      </w:r>
      <w:r w:rsidR="00652EF7" w:rsidRPr="00253CA5">
        <w:rPr>
          <w:color w:val="000000"/>
          <w:sz w:val="28"/>
          <w:szCs w:val="28"/>
          <w:lang w:val="it-IT"/>
        </w:rPr>
        <w:t>bộ phận Kiểm tra của Phòng</w:t>
      </w:r>
      <w:r w:rsidRPr="00253CA5">
        <w:rPr>
          <w:color w:val="000000"/>
          <w:sz w:val="28"/>
          <w:szCs w:val="28"/>
          <w:lang w:val="it-IT"/>
        </w:rPr>
        <w:t xml:space="preserve"> và các</w:t>
      </w:r>
      <w:r w:rsidR="00947AF7" w:rsidRPr="00253CA5">
        <w:rPr>
          <w:color w:val="000000"/>
          <w:sz w:val="28"/>
          <w:szCs w:val="28"/>
          <w:lang w:val="it-IT"/>
        </w:rPr>
        <w:t xml:space="preserve"> </w:t>
      </w:r>
      <w:r w:rsidR="00652EF7" w:rsidRPr="00253CA5">
        <w:rPr>
          <w:color w:val="000000"/>
          <w:sz w:val="28"/>
          <w:szCs w:val="28"/>
          <w:lang w:val="it-IT"/>
        </w:rPr>
        <w:t>bộ phận</w:t>
      </w:r>
      <w:r w:rsidR="00947AF7" w:rsidRPr="00253CA5">
        <w:rPr>
          <w:color w:val="000000"/>
          <w:sz w:val="28"/>
          <w:szCs w:val="28"/>
          <w:lang w:val="it-IT"/>
        </w:rPr>
        <w:t xml:space="preserve"> chức năng của </w:t>
      </w:r>
      <w:r w:rsidR="00652EF7" w:rsidRPr="00253CA5">
        <w:rPr>
          <w:color w:val="000000"/>
          <w:sz w:val="28"/>
          <w:szCs w:val="28"/>
          <w:lang w:val="it-IT"/>
        </w:rPr>
        <w:t>Phòng</w:t>
      </w:r>
      <w:r w:rsidRPr="00253CA5">
        <w:rPr>
          <w:color w:val="000000"/>
          <w:sz w:val="28"/>
          <w:szCs w:val="28"/>
          <w:lang w:val="it-IT"/>
        </w:rPr>
        <w:t xml:space="preserve"> chủ động tham mưu, giải quyết kịp thời, đúng quy định đối với đơn thư khiếu nại, tố cáo thuộc thẩm quyền của</w:t>
      </w:r>
      <w:r w:rsidR="00947AF7" w:rsidRPr="00253CA5">
        <w:rPr>
          <w:color w:val="000000"/>
          <w:sz w:val="28"/>
          <w:szCs w:val="28"/>
          <w:lang w:val="it-IT"/>
        </w:rPr>
        <w:t xml:space="preserve"> </w:t>
      </w:r>
      <w:r w:rsidR="00652EF7" w:rsidRPr="00253CA5">
        <w:rPr>
          <w:color w:val="000000"/>
          <w:sz w:val="28"/>
          <w:szCs w:val="28"/>
          <w:lang w:val="it-IT"/>
        </w:rPr>
        <w:t>Trưởng phòng</w:t>
      </w:r>
      <w:r w:rsidR="00947AF7" w:rsidRPr="00253CA5">
        <w:rPr>
          <w:color w:val="000000"/>
          <w:sz w:val="28"/>
          <w:szCs w:val="28"/>
          <w:lang w:val="it-IT"/>
        </w:rPr>
        <w:t xml:space="preserve"> GD&amp;ĐT</w:t>
      </w:r>
      <w:r w:rsidRPr="00253CA5">
        <w:rPr>
          <w:color w:val="000000"/>
          <w:sz w:val="28"/>
          <w:szCs w:val="28"/>
          <w:lang w:val="it-IT"/>
        </w:rPr>
        <w:t xml:space="preserve"> khi được</w:t>
      </w:r>
      <w:r w:rsidR="00947AF7" w:rsidRPr="00253CA5">
        <w:rPr>
          <w:color w:val="000000"/>
          <w:sz w:val="28"/>
          <w:szCs w:val="28"/>
          <w:lang w:val="it-IT"/>
        </w:rPr>
        <w:t xml:space="preserve"> </w:t>
      </w:r>
      <w:r w:rsidR="00652EF7" w:rsidRPr="00253CA5">
        <w:rPr>
          <w:color w:val="000000"/>
          <w:sz w:val="28"/>
          <w:szCs w:val="28"/>
          <w:lang w:val="it-IT"/>
        </w:rPr>
        <w:t>Trưởng phòng</w:t>
      </w:r>
      <w:r w:rsidRPr="00253CA5">
        <w:rPr>
          <w:color w:val="000000"/>
          <w:sz w:val="28"/>
          <w:szCs w:val="28"/>
          <w:lang w:val="it-IT"/>
        </w:rPr>
        <w:t xml:space="preserve"> giao.</w:t>
      </w:r>
    </w:p>
    <w:p w:rsidR="00947AF7" w:rsidRPr="00253CA5" w:rsidRDefault="00952DF7" w:rsidP="00E71E13">
      <w:pPr>
        <w:pStyle w:val="rtejustify"/>
        <w:widowControl w:val="0"/>
        <w:shd w:val="clear" w:color="auto" w:fill="FFFFFF"/>
        <w:spacing w:before="0" w:beforeAutospacing="0" w:after="0" w:afterAutospacing="0" w:line="300" w:lineRule="auto"/>
        <w:ind w:firstLine="720"/>
        <w:jc w:val="both"/>
        <w:rPr>
          <w:sz w:val="28"/>
          <w:szCs w:val="28"/>
          <w:lang w:val="it-IT"/>
        </w:rPr>
      </w:pPr>
      <w:r w:rsidRPr="00253CA5">
        <w:rPr>
          <w:color w:val="000000"/>
          <w:sz w:val="28"/>
          <w:szCs w:val="28"/>
          <w:lang w:val="it-IT"/>
        </w:rPr>
        <w:t>- Tập trung chỉ đạo thực hiện nghiêm túc các quyết định giải quyết khiếu nại, kết luận, quyết định xử lý tố cáo có hiệu lực pháp luật. Trường hợp có vướng mắc vượt quá thẩm quyền thì phải báo cáo kịp thời người có thẩm quyền xử lý.</w:t>
      </w:r>
    </w:p>
    <w:p w:rsidR="00947AF7" w:rsidRPr="00253CA5" w:rsidRDefault="00952DF7" w:rsidP="00E71E13">
      <w:pPr>
        <w:pStyle w:val="rtejustify"/>
        <w:widowControl w:val="0"/>
        <w:shd w:val="clear" w:color="auto" w:fill="FFFFFF"/>
        <w:spacing w:before="0" w:beforeAutospacing="0" w:after="0" w:afterAutospacing="0" w:line="300" w:lineRule="auto"/>
        <w:ind w:firstLine="720"/>
        <w:jc w:val="both"/>
        <w:rPr>
          <w:sz w:val="28"/>
          <w:szCs w:val="28"/>
          <w:lang w:val="it-IT"/>
        </w:rPr>
      </w:pPr>
      <w:r w:rsidRPr="00253CA5">
        <w:rPr>
          <w:rStyle w:val="Strong"/>
          <w:color w:val="000000"/>
          <w:sz w:val="28"/>
          <w:szCs w:val="28"/>
          <w:lang w:val="it-IT"/>
        </w:rPr>
        <w:t>5. Phối hợp trong xử lý các vụ việc đông người, vượt cấp</w:t>
      </w:r>
    </w:p>
    <w:p w:rsidR="00C42EB5" w:rsidRPr="00253CA5" w:rsidRDefault="00952DF7" w:rsidP="00E71E13">
      <w:pPr>
        <w:pStyle w:val="rtejustify"/>
        <w:widowControl w:val="0"/>
        <w:shd w:val="clear" w:color="auto" w:fill="FFFFFF"/>
        <w:spacing w:before="0" w:beforeAutospacing="0" w:after="0" w:afterAutospacing="0" w:line="300" w:lineRule="auto"/>
        <w:ind w:firstLine="720"/>
        <w:jc w:val="both"/>
        <w:rPr>
          <w:sz w:val="28"/>
          <w:szCs w:val="28"/>
          <w:lang w:val="it-IT"/>
        </w:rPr>
      </w:pPr>
      <w:r w:rsidRPr="00253CA5">
        <w:rPr>
          <w:color w:val="000000"/>
          <w:sz w:val="28"/>
          <w:szCs w:val="28"/>
          <w:lang w:val="it-IT"/>
        </w:rPr>
        <w:t xml:space="preserve">- </w:t>
      </w:r>
      <w:r w:rsidR="00462EA3" w:rsidRPr="00253CA5">
        <w:rPr>
          <w:color w:val="000000"/>
          <w:sz w:val="28"/>
          <w:szCs w:val="28"/>
          <w:lang w:val="it-IT"/>
        </w:rPr>
        <w:t>Hiệu</w:t>
      </w:r>
      <w:r w:rsidR="00E53FD0" w:rsidRPr="00253CA5">
        <w:rPr>
          <w:color w:val="000000"/>
          <w:sz w:val="28"/>
          <w:szCs w:val="28"/>
          <w:lang w:val="it-IT"/>
        </w:rPr>
        <w:t xml:space="preserve"> trưởng nhà</w:t>
      </w:r>
      <w:r w:rsidR="00947AF7" w:rsidRPr="00253CA5">
        <w:rPr>
          <w:color w:val="000000"/>
          <w:sz w:val="28"/>
          <w:szCs w:val="28"/>
          <w:lang w:val="it-IT"/>
        </w:rPr>
        <w:t xml:space="preserve"> </w:t>
      </w:r>
      <w:r w:rsidR="00462EA3" w:rsidRPr="00253CA5">
        <w:rPr>
          <w:color w:val="000000"/>
          <w:sz w:val="28"/>
          <w:szCs w:val="28"/>
          <w:lang w:val="it-IT"/>
        </w:rPr>
        <w:t xml:space="preserve">trường </w:t>
      </w:r>
      <w:r w:rsidRPr="00253CA5">
        <w:rPr>
          <w:color w:val="000000"/>
          <w:sz w:val="28"/>
          <w:szCs w:val="28"/>
          <w:lang w:val="it-IT"/>
        </w:rPr>
        <w:t>thường xuyên phối hợp chặt chẽ với</w:t>
      </w:r>
      <w:r w:rsidR="00947AF7" w:rsidRPr="00253CA5">
        <w:rPr>
          <w:color w:val="000000"/>
          <w:sz w:val="28"/>
          <w:szCs w:val="28"/>
          <w:lang w:val="it-IT"/>
        </w:rPr>
        <w:t xml:space="preserve"> </w:t>
      </w:r>
      <w:r w:rsidR="006A2542" w:rsidRPr="00253CA5">
        <w:rPr>
          <w:color w:val="000000"/>
          <w:sz w:val="28"/>
          <w:szCs w:val="28"/>
          <w:lang w:val="it-IT"/>
        </w:rPr>
        <w:t xml:space="preserve">bộ phận Kiểm </w:t>
      </w:r>
      <w:r w:rsidR="00947AF7" w:rsidRPr="00253CA5">
        <w:rPr>
          <w:color w:val="000000"/>
          <w:sz w:val="28"/>
          <w:szCs w:val="28"/>
          <w:lang w:val="it-IT"/>
        </w:rPr>
        <w:t xml:space="preserve">tra </w:t>
      </w:r>
      <w:r w:rsidR="006A2542" w:rsidRPr="00253CA5">
        <w:rPr>
          <w:color w:val="000000"/>
          <w:sz w:val="28"/>
          <w:szCs w:val="28"/>
          <w:lang w:val="it-IT"/>
        </w:rPr>
        <w:t>của Phòng</w:t>
      </w:r>
      <w:r w:rsidRPr="00253CA5">
        <w:rPr>
          <w:color w:val="000000"/>
          <w:sz w:val="28"/>
          <w:szCs w:val="28"/>
          <w:lang w:val="it-IT"/>
        </w:rPr>
        <w:t>,</w:t>
      </w:r>
      <w:r w:rsidR="00947AF7" w:rsidRPr="00253CA5">
        <w:rPr>
          <w:color w:val="000000"/>
          <w:sz w:val="28"/>
          <w:szCs w:val="28"/>
          <w:lang w:val="it-IT"/>
        </w:rPr>
        <w:t xml:space="preserve"> các </w:t>
      </w:r>
      <w:r w:rsidR="006A2542" w:rsidRPr="00253CA5">
        <w:rPr>
          <w:color w:val="000000"/>
          <w:sz w:val="28"/>
          <w:szCs w:val="28"/>
          <w:lang w:val="it-IT"/>
        </w:rPr>
        <w:t>bộ phận</w:t>
      </w:r>
      <w:r w:rsidR="00947AF7" w:rsidRPr="00253CA5">
        <w:rPr>
          <w:color w:val="000000"/>
          <w:sz w:val="28"/>
          <w:szCs w:val="28"/>
          <w:lang w:val="it-IT"/>
        </w:rPr>
        <w:t xml:space="preserve"> chức năng của </w:t>
      </w:r>
      <w:r w:rsidR="006A2542" w:rsidRPr="00253CA5">
        <w:rPr>
          <w:color w:val="000000"/>
          <w:sz w:val="28"/>
          <w:szCs w:val="28"/>
          <w:lang w:val="it-IT"/>
        </w:rPr>
        <w:t>Phòng</w:t>
      </w:r>
      <w:r w:rsidR="00947AF7" w:rsidRPr="00253CA5">
        <w:rPr>
          <w:color w:val="000000"/>
          <w:sz w:val="28"/>
          <w:szCs w:val="28"/>
          <w:lang w:val="it-IT"/>
        </w:rPr>
        <w:t>,</w:t>
      </w:r>
      <w:r w:rsidRPr="00253CA5">
        <w:rPr>
          <w:color w:val="000000"/>
          <w:sz w:val="28"/>
          <w:szCs w:val="28"/>
          <w:lang w:val="it-IT"/>
        </w:rPr>
        <w:t xml:space="preserve"> các cơ quan liên quan để kịp thời xử lý, ngăn chặn kịp thời các vụ việc đông người, vượt cấp ngay từ cơ sở, hạn chế tối đa việc </w:t>
      </w:r>
      <w:r w:rsidRPr="00253CA5">
        <w:rPr>
          <w:color w:val="000000"/>
          <w:sz w:val="28"/>
          <w:szCs w:val="28"/>
          <w:lang w:val="it-IT"/>
        </w:rPr>
        <w:lastRenderedPageBreak/>
        <w:t>công dân khiếu kiện đông người vượt cấp lên</w:t>
      </w:r>
      <w:r w:rsidR="000916BD" w:rsidRPr="00253CA5">
        <w:rPr>
          <w:color w:val="000000"/>
          <w:sz w:val="28"/>
          <w:szCs w:val="28"/>
          <w:lang w:val="it-IT"/>
        </w:rPr>
        <w:t xml:space="preserve"> cấp trên (nếu có).</w:t>
      </w:r>
    </w:p>
    <w:p w:rsidR="00C42EB5" w:rsidRPr="00253CA5" w:rsidRDefault="00E53FD0" w:rsidP="00E71E13">
      <w:pPr>
        <w:pStyle w:val="rtejustify"/>
        <w:widowControl w:val="0"/>
        <w:shd w:val="clear" w:color="auto" w:fill="FFFFFF"/>
        <w:spacing w:before="0" w:beforeAutospacing="0" w:after="0" w:afterAutospacing="0" w:line="300" w:lineRule="auto"/>
        <w:ind w:firstLine="720"/>
        <w:jc w:val="both"/>
        <w:rPr>
          <w:color w:val="000000"/>
          <w:sz w:val="28"/>
          <w:szCs w:val="28"/>
          <w:lang w:val="it-IT"/>
        </w:rPr>
      </w:pPr>
      <w:r w:rsidRPr="00253CA5">
        <w:rPr>
          <w:rStyle w:val="Strong"/>
          <w:color w:val="000000"/>
          <w:sz w:val="28"/>
          <w:szCs w:val="28"/>
          <w:lang w:val="it-IT"/>
        </w:rPr>
        <w:t>6</w:t>
      </w:r>
      <w:r w:rsidR="00952DF7" w:rsidRPr="00253CA5">
        <w:rPr>
          <w:rStyle w:val="Strong"/>
          <w:color w:val="000000"/>
          <w:sz w:val="28"/>
          <w:szCs w:val="28"/>
          <w:lang w:val="it-IT"/>
        </w:rPr>
        <w:t>. Thực hiện chế độ thông tin, báo cáo công tác tiếp công dân, xử lý và giải quyết đơn thư khiếu nại, tố cáo</w:t>
      </w:r>
    </w:p>
    <w:p w:rsidR="00E53FD0" w:rsidRPr="00253CA5" w:rsidRDefault="006A2542" w:rsidP="00E71E13">
      <w:pPr>
        <w:pStyle w:val="rtejustify"/>
        <w:widowControl w:val="0"/>
        <w:shd w:val="clear" w:color="auto" w:fill="FFFFFF"/>
        <w:spacing w:before="0" w:beforeAutospacing="0" w:after="0" w:afterAutospacing="0" w:line="300" w:lineRule="auto"/>
        <w:ind w:firstLine="720"/>
        <w:jc w:val="both"/>
        <w:rPr>
          <w:color w:val="000000"/>
          <w:sz w:val="28"/>
          <w:szCs w:val="28"/>
          <w:lang w:val="it-IT"/>
        </w:rPr>
      </w:pPr>
      <w:r w:rsidRPr="00253CA5">
        <w:rPr>
          <w:color w:val="000000"/>
          <w:sz w:val="28"/>
          <w:szCs w:val="28"/>
          <w:lang w:val="it-IT"/>
        </w:rPr>
        <w:t>Hiệu</w:t>
      </w:r>
      <w:r w:rsidR="00952DF7" w:rsidRPr="00253CA5">
        <w:rPr>
          <w:color w:val="000000"/>
          <w:sz w:val="28"/>
          <w:szCs w:val="28"/>
          <w:lang w:val="it-IT"/>
        </w:rPr>
        <w:t xml:space="preserve"> trưởng </w:t>
      </w:r>
      <w:r w:rsidR="00E53FD0" w:rsidRPr="00253CA5">
        <w:rPr>
          <w:color w:val="000000"/>
          <w:sz w:val="28"/>
          <w:szCs w:val="28"/>
          <w:lang w:val="it-IT"/>
        </w:rPr>
        <w:t>nhà</w:t>
      </w:r>
      <w:r w:rsidR="000916BD" w:rsidRPr="00253CA5">
        <w:rPr>
          <w:color w:val="000000"/>
          <w:sz w:val="28"/>
          <w:szCs w:val="28"/>
          <w:lang w:val="it-IT"/>
        </w:rPr>
        <w:t xml:space="preserve"> </w:t>
      </w:r>
      <w:r w:rsidRPr="00253CA5">
        <w:rPr>
          <w:color w:val="000000"/>
          <w:sz w:val="28"/>
          <w:szCs w:val="28"/>
          <w:lang w:val="it-IT"/>
        </w:rPr>
        <w:t>trường</w:t>
      </w:r>
      <w:r w:rsidR="00952DF7" w:rsidRPr="00253CA5">
        <w:rPr>
          <w:color w:val="000000"/>
          <w:sz w:val="28"/>
          <w:szCs w:val="28"/>
          <w:lang w:val="it-IT"/>
        </w:rPr>
        <w:t xml:space="preserve"> thực hiện nghiêm túc chế độ thông tin báo cáo công tác tiếp công dân, giải quyết khiếu nại, tố cáo theo quy định tại Thông tư số 03/2013/TT-TTCP ngày 10/6/3013 của Thanh tra Chính phủ Quy định chế độ báo cáo công tác </w:t>
      </w:r>
      <w:r w:rsidR="00952DF7" w:rsidRPr="00624A29">
        <w:rPr>
          <w:color w:val="000000"/>
          <w:sz w:val="28"/>
          <w:szCs w:val="28"/>
          <w:lang w:val="it-IT"/>
        </w:rPr>
        <w:t>thanh tra, giải quyết khiếu nại, tố cáo và phòng, chống tham nhũng​ và</w:t>
      </w:r>
      <w:r w:rsidR="000916BD" w:rsidRPr="00624A29">
        <w:rPr>
          <w:color w:val="000000"/>
          <w:sz w:val="28"/>
          <w:szCs w:val="28"/>
          <w:lang w:val="it-IT"/>
        </w:rPr>
        <w:t xml:space="preserve">  công văn của </w:t>
      </w:r>
      <w:r w:rsidR="00F92349" w:rsidRPr="00624A29">
        <w:rPr>
          <w:color w:val="000000"/>
          <w:sz w:val="28"/>
          <w:szCs w:val="28"/>
          <w:lang w:val="it-IT"/>
        </w:rPr>
        <w:t>Phòng</w:t>
      </w:r>
      <w:r w:rsidR="000916BD" w:rsidRPr="00624A29">
        <w:rPr>
          <w:color w:val="000000"/>
          <w:sz w:val="28"/>
          <w:szCs w:val="28"/>
          <w:lang w:val="it-IT"/>
        </w:rPr>
        <w:t xml:space="preserve"> GD&amp;ĐT về việc thực hiện chế độ báo cáo công tác phòng, chống tham nhũng, khiếu nại, tố cáo</w:t>
      </w:r>
      <w:r w:rsidR="00952DF7" w:rsidRPr="00253CA5">
        <w:rPr>
          <w:color w:val="000000"/>
          <w:sz w:val="28"/>
          <w:szCs w:val="28"/>
          <w:lang w:val="it-IT"/>
        </w:rPr>
        <w:t xml:space="preserve"> gửi về</w:t>
      </w:r>
      <w:r w:rsidR="009E63F9" w:rsidRPr="00253CA5">
        <w:rPr>
          <w:color w:val="000000"/>
          <w:sz w:val="28"/>
          <w:szCs w:val="28"/>
          <w:lang w:val="it-IT"/>
        </w:rPr>
        <w:t xml:space="preserve"> Phòng</w:t>
      </w:r>
      <w:r w:rsidR="00BF7F36">
        <w:rPr>
          <w:color w:val="000000"/>
          <w:sz w:val="28"/>
          <w:szCs w:val="28"/>
          <w:lang w:val="it-IT"/>
        </w:rPr>
        <w:t xml:space="preserve"> GD&amp;ĐT.</w:t>
      </w:r>
    </w:p>
    <w:p w:rsidR="00FA12CB" w:rsidRPr="00253CA5" w:rsidRDefault="00952DF7" w:rsidP="00E71E13">
      <w:pPr>
        <w:pStyle w:val="rtejustify"/>
        <w:widowControl w:val="0"/>
        <w:shd w:val="clear" w:color="auto" w:fill="FFFFFF"/>
        <w:spacing w:before="0" w:beforeAutospacing="0" w:after="0" w:afterAutospacing="0" w:line="300" w:lineRule="auto"/>
        <w:ind w:firstLine="720"/>
        <w:jc w:val="both"/>
        <w:rPr>
          <w:color w:val="000000"/>
          <w:sz w:val="28"/>
          <w:szCs w:val="28"/>
          <w:lang w:val="it-IT"/>
        </w:rPr>
      </w:pPr>
      <w:r w:rsidRPr="00253CA5">
        <w:rPr>
          <w:rStyle w:val="Strong"/>
          <w:color w:val="000000"/>
          <w:sz w:val="28"/>
          <w:szCs w:val="28"/>
          <w:lang w:val="it-IT"/>
        </w:rPr>
        <w:t>III. T</w:t>
      </w:r>
      <w:r w:rsidR="00FA12CB" w:rsidRPr="00253CA5">
        <w:rPr>
          <w:rStyle w:val="Strong"/>
          <w:color w:val="000000"/>
          <w:sz w:val="28"/>
          <w:szCs w:val="28"/>
          <w:lang w:val="it-IT"/>
        </w:rPr>
        <w:t>ổ chức thực hiện</w:t>
      </w:r>
    </w:p>
    <w:p w:rsidR="00FA12CB" w:rsidRPr="00253CA5" w:rsidRDefault="00952DF7" w:rsidP="00E71E13">
      <w:pPr>
        <w:pStyle w:val="rtejustify"/>
        <w:widowControl w:val="0"/>
        <w:shd w:val="clear" w:color="auto" w:fill="FFFFFF"/>
        <w:spacing w:before="0" w:beforeAutospacing="0" w:after="0" w:afterAutospacing="0" w:line="300" w:lineRule="auto"/>
        <w:ind w:firstLine="720"/>
        <w:jc w:val="both"/>
        <w:rPr>
          <w:color w:val="000000"/>
          <w:sz w:val="28"/>
          <w:szCs w:val="28"/>
          <w:lang w:val="it-IT"/>
        </w:rPr>
      </w:pPr>
      <w:r w:rsidRPr="00253CA5">
        <w:rPr>
          <w:rStyle w:val="Strong"/>
          <w:b w:val="0"/>
          <w:color w:val="000000"/>
          <w:sz w:val="28"/>
          <w:szCs w:val="28"/>
          <w:lang w:val="it-IT"/>
        </w:rPr>
        <w:t>1.</w:t>
      </w:r>
      <w:r w:rsidRPr="00253CA5">
        <w:rPr>
          <w:rStyle w:val="apple-converted-space"/>
          <w:color w:val="000000"/>
          <w:sz w:val="28"/>
          <w:szCs w:val="28"/>
          <w:lang w:val="it-IT"/>
        </w:rPr>
        <w:t> </w:t>
      </w:r>
      <w:r w:rsidRPr="00253CA5">
        <w:rPr>
          <w:color w:val="000000"/>
          <w:sz w:val="28"/>
          <w:szCs w:val="28"/>
          <w:lang w:val="it-IT"/>
        </w:rPr>
        <w:t xml:space="preserve">Căn cứ Kế hoạch này, </w:t>
      </w:r>
      <w:r w:rsidR="001447AC" w:rsidRPr="00253CA5">
        <w:rPr>
          <w:color w:val="000000"/>
          <w:sz w:val="28"/>
          <w:szCs w:val="28"/>
          <w:lang w:val="it-IT"/>
        </w:rPr>
        <w:t>Hiệu</w:t>
      </w:r>
      <w:r w:rsidR="00E53FD0" w:rsidRPr="00253CA5">
        <w:rPr>
          <w:color w:val="000000"/>
          <w:sz w:val="28"/>
          <w:szCs w:val="28"/>
          <w:lang w:val="it-IT"/>
        </w:rPr>
        <w:t xml:space="preserve"> trưởng nhà</w:t>
      </w:r>
      <w:r w:rsidR="00FA12CB" w:rsidRPr="00253CA5">
        <w:rPr>
          <w:color w:val="000000"/>
          <w:sz w:val="28"/>
          <w:szCs w:val="28"/>
          <w:lang w:val="it-IT"/>
        </w:rPr>
        <w:t xml:space="preserve"> </w:t>
      </w:r>
      <w:r w:rsidR="001447AC" w:rsidRPr="00253CA5">
        <w:rPr>
          <w:color w:val="000000"/>
          <w:sz w:val="28"/>
          <w:szCs w:val="28"/>
          <w:lang w:val="it-IT"/>
        </w:rPr>
        <w:t>trường</w:t>
      </w:r>
      <w:r w:rsidRPr="00253CA5">
        <w:rPr>
          <w:color w:val="000000"/>
          <w:sz w:val="28"/>
          <w:szCs w:val="28"/>
          <w:lang w:val="it-IT"/>
        </w:rPr>
        <w:t xml:space="preserve"> tổ chức thực hiện việc tiếp công dân theo quy định.</w:t>
      </w:r>
    </w:p>
    <w:p w:rsidR="00E53FD0" w:rsidRPr="00253CA5" w:rsidRDefault="00952DF7" w:rsidP="00E71E13">
      <w:pPr>
        <w:pStyle w:val="rtejustify"/>
        <w:widowControl w:val="0"/>
        <w:shd w:val="clear" w:color="auto" w:fill="FFFFFF"/>
        <w:spacing w:before="0" w:beforeAutospacing="0" w:after="0" w:afterAutospacing="0" w:line="300" w:lineRule="auto"/>
        <w:ind w:firstLine="720"/>
        <w:jc w:val="both"/>
        <w:rPr>
          <w:sz w:val="28"/>
          <w:szCs w:val="28"/>
          <w:lang w:val="it-IT"/>
        </w:rPr>
      </w:pPr>
      <w:r w:rsidRPr="00253CA5">
        <w:rPr>
          <w:rStyle w:val="Strong"/>
          <w:b w:val="0"/>
          <w:color w:val="000000"/>
          <w:sz w:val="28"/>
          <w:szCs w:val="28"/>
          <w:lang w:val="it-IT"/>
        </w:rPr>
        <w:t>2.</w:t>
      </w:r>
      <w:r w:rsidRPr="00253CA5">
        <w:rPr>
          <w:rStyle w:val="apple-converted-space"/>
          <w:color w:val="000000"/>
          <w:sz w:val="28"/>
          <w:szCs w:val="28"/>
          <w:lang w:val="it-IT"/>
        </w:rPr>
        <w:t> </w:t>
      </w:r>
      <w:r w:rsidRPr="00253CA5">
        <w:rPr>
          <w:sz w:val="28"/>
          <w:szCs w:val="28"/>
          <w:lang w:val="it-IT"/>
        </w:rPr>
        <w:t xml:space="preserve">Giao </w:t>
      </w:r>
      <w:r w:rsidR="00E53FD0" w:rsidRPr="00253CA5">
        <w:rPr>
          <w:sz w:val="28"/>
          <w:szCs w:val="28"/>
          <w:lang w:val="it-IT"/>
        </w:rPr>
        <w:t>ban thanh tra nhân dân</w:t>
      </w:r>
      <w:r w:rsidRPr="00253CA5">
        <w:rPr>
          <w:sz w:val="28"/>
          <w:szCs w:val="28"/>
          <w:lang w:val="it-IT"/>
        </w:rPr>
        <w:t xml:space="preserve"> có trách nhiệm theo dõi, kiểm tra, đôn đốc, hướng dẫn các</w:t>
      </w:r>
      <w:r w:rsidR="00FA12CB" w:rsidRPr="00253CA5">
        <w:rPr>
          <w:sz w:val="28"/>
          <w:szCs w:val="28"/>
          <w:lang w:val="it-IT"/>
        </w:rPr>
        <w:t xml:space="preserve"> </w:t>
      </w:r>
      <w:r w:rsidR="00E53FD0" w:rsidRPr="00253CA5">
        <w:rPr>
          <w:sz w:val="28"/>
          <w:szCs w:val="28"/>
          <w:lang w:val="it-IT"/>
        </w:rPr>
        <w:t>tổ chuyên môn</w:t>
      </w:r>
      <w:r w:rsidRPr="00253CA5">
        <w:rPr>
          <w:sz w:val="28"/>
          <w:szCs w:val="28"/>
          <w:lang w:val="it-IT"/>
        </w:rPr>
        <w:t xml:space="preserve"> trong việc thực hiện Kế hoạch này. </w:t>
      </w:r>
    </w:p>
    <w:p w:rsidR="00FA12CB" w:rsidRDefault="00FA12CB" w:rsidP="00E71E13">
      <w:pPr>
        <w:pStyle w:val="rtejustify"/>
        <w:widowControl w:val="0"/>
        <w:shd w:val="clear" w:color="auto" w:fill="FFFFFF"/>
        <w:spacing w:before="0" w:beforeAutospacing="0" w:after="0" w:afterAutospacing="0" w:line="300" w:lineRule="auto"/>
        <w:ind w:firstLine="720"/>
        <w:jc w:val="both"/>
        <w:rPr>
          <w:sz w:val="28"/>
          <w:szCs w:val="28"/>
          <w:lang w:val="it-IT"/>
        </w:rPr>
      </w:pPr>
      <w:r w:rsidRPr="00253CA5">
        <w:rPr>
          <w:sz w:val="28"/>
          <w:szCs w:val="28"/>
          <w:lang w:val="it-IT"/>
        </w:rPr>
        <w:t>Trong quá trình triển khai thực hiện nếu có những phát sinh, vướng mắc, đề nghị</w:t>
      </w:r>
      <w:r w:rsidR="00E53FD0" w:rsidRPr="00253CA5">
        <w:rPr>
          <w:sz w:val="28"/>
          <w:szCs w:val="28"/>
          <w:lang w:val="it-IT"/>
        </w:rPr>
        <w:t xml:space="preserve"> </w:t>
      </w:r>
      <w:r w:rsidRPr="00253CA5">
        <w:rPr>
          <w:sz w:val="28"/>
          <w:szCs w:val="28"/>
          <w:lang w:val="it-IT"/>
        </w:rPr>
        <w:t xml:space="preserve"> phản ánh </w:t>
      </w:r>
      <w:r w:rsidR="00E53FD0" w:rsidRPr="00253CA5">
        <w:rPr>
          <w:sz w:val="28"/>
          <w:szCs w:val="28"/>
          <w:lang w:val="it-IT"/>
        </w:rPr>
        <w:t>xin ý kiến chỉ đạo của hiệu trưởng.</w:t>
      </w:r>
      <w:r w:rsidRPr="00253CA5">
        <w:rPr>
          <w:sz w:val="28"/>
          <w:szCs w:val="28"/>
          <w:lang w:val="it-IT"/>
        </w:rPr>
        <w:t>/.</w:t>
      </w:r>
    </w:p>
    <w:p w:rsidR="000D087D" w:rsidRDefault="000D087D" w:rsidP="00E71E13">
      <w:pPr>
        <w:pStyle w:val="rtejustify"/>
        <w:widowControl w:val="0"/>
        <w:shd w:val="clear" w:color="auto" w:fill="FFFFFF"/>
        <w:spacing w:before="0" w:beforeAutospacing="0" w:after="0" w:afterAutospacing="0" w:line="300" w:lineRule="auto"/>
        <w:ind w:firstLine="720"/>
        <w:jc w:val="both"/>
        <w:rPr>
          <w:sz w:val="28"/>
          <w:szCs w:val="28"/>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0"/>
      </w:tblGrid>
      <w:tr w:rsidR="000D087D" w:rsidTr="000D087D">
        <w:tc>
          <w:tcPr>
            <w:tcW w:w="4810" w:type="dxa"/>
          </w:tcPr>
          <w:p w:rsidR="000D087D" w:rsidRPr="000D087D" w:rsidRDefault="000D087D" w:rsidP="00E71E13">
            <w:pPr>
              <w:widowControl w:val="0"/>
              <w:autoSpaceDE w:val="0"/>
              <w:autoSpaceDN w:val="0"/>
              <w:adjustRightInd w:val="0"/>
              <w:rPr>
                <w:b/>
                <w:i/>
                <w:lang w:val="it-IT"/>
              </w:rPr>
            </w:pPr>
            <w:r w:rsidRPr="000D087D">
              <w:rPr>
                <w:b/>
                <w:i/>
                <w:lang w:val="it-IT"/>
              </w:rPr>
              <w:t>Nơi nhận:</w:t>
            </w:r>
          </w:p>
          <w:p w:rsidR="000D087D" w:rsidRPr="000D087D" w:rsidRDefault="000D087D" w:rsidP="00E71E13">
            <w:pPr>
              <w:widowControl w:val="0"/>
              <w:autoSpaceDE w:val="0"/>
              <w:autoSpaceDN w:val="0"/>
              <w:adjustRightInd w:val="0"/>
              <w:rPr>
                <w:lang w:val="it-IT"/>
              </w:rPr>
            </w:pPr>
            <w:r w:rsidRPr="000D087D">
              <w:rPr>
                <w:lang w:val="it-IT"/>
              </w:rPr>
              <w:t>- PGD&amp;ĐT;</w:t>
            </w:r>
          </w:p>
          <w:p w:rsidR="000D087D" w:rsidRPr="000D087D" w:rsidRDefault="007371F9" w:rsidP="00E71E13">
            <w:pPr>
              <w:widowControl w:val="0"/>
              <w:autoSpaceDE w:val="0"/>
              <w:autoSpaceDN w:val="0"/>
              <w:adjustRightInd w:val="0"/>
              <w:rPr>
                <w:lang w:val="it-IT"/>
              </w:rPr>
            </w:pPr>
            <w:r>
              <w:rPr>
                <w:lang w:val="it-IT"/>
              </w:rPr>
              <w:t>- ĐU-HĐND-UBND xã Thái Niên</w:t>
            </w:r>
            <w:r w:rsidR="000D087D" w:rsidRPr="000D087D">
              <w:rPr>
                <w:lang w:val="it-IT"/>
              </w:rPr>
              <w:t>;</w:t>
            </w:r>
          </w:p>
          <w:p w:rsidR="000D087D" w:rsidRPr="000D087D" w:rsidRDefault="000D087D" w:rsidP="00E71E13">
            <w:pPr>
              <w:widowControl w:val="0"/>
              <w:autoSpaceDE w:val="0"/>
              <w:autoSpaceDN w:val="0"/>
              <w:adjustRightInd w:val="0"/>
              <w:rPr>
                <w:lang w:val="it-IT"/>
              </w:rPr>
            </w:pPr>
            <w:r w:rsidRPr="000D087D">
              <w:rPr>
                <w:lang w:val="it-IT"/>
              </w:rPr>
              <w:t>-Lưu hồ sơ tiếp công dân.</w:t>
            </w:r>
          </w:p>
          <w:p w:rsidR="000D087D" w:rsidRDefault="000D087D" w:rsidP="00E71E13">
            <w:pPr>
              <w:pStyle w:val="rtejustify"/>
              <w:widowControl w:val="0"/>
              <w:spacing w:before="0" w:beforeAutospacing="0" w:after="0" w:afterAutospacing="0" w:line="300" w:lineRule="auto"/>
              <w:rPr>
                <w:color w:val="000000"/>
                <w:sz w:val="28"/>
                <w:szCs w:val="28"/>
                <w:lang w:val="it-IT"/>
              </w:rPr>
            </w:pPr>
          </w:p>
        </w:tc>
        <w:tc>
          <w:tcPr>
            <w:tcW w:w="4810" w:type="dxa"/>
          </w:tcPr>
          <w:p w:rsidR="000D087D" w:rsidRPr="00FA12CB" w:rsidRDefault="000D087D" w:rsidP="00E71E13">
            <w:pPr>
              <w:widowControl w:val="0"/>
              <w:autoSpaceDE w:val="0"/>
              <w:autoSpaceDN w:val="0"/>
              <w:adjustRightInd w:val="0"/>
              <w:spacing w:line="312" w:lineRule="auto"/>
              <w:jc w:val="center"/>
              <w:rPr>
                <w:b/>
                <w:bCs/>
                <w:sz w:val="28"/>
                <w:szCs w:val="28"/>
              </w:rPr>
            </w:pPr>
            <w:r>
              <w:rPr>
                <w:b/>
                <w:bCs/>
                <w:sz w:val="28"/>
                <w:szCs w:val="28"/>
              </w:rPr>
              <w:t>HIỆU TRƯỞNG</w:t>
            </w:r>
          </w:p>
          <w:p w:rsidR="000D087D" w:rsidRDefault="000D087D" w:rsidP="008F515C">
            <w:pPr>
              <w:pStyle w:val="rtejustify"/>
              <w:widowControl w:val="0"/>
              <w:spacing w:before="0" w:beforeAutospacing="0" w:after="0" w:afterAutospacing="0" w:line="300" w:lineRule="auto"/>
              <w:jc w:val="center"/>
              <w:rPr>
                <w:color w:val="000000"/>
                <w:sz w:val="28"/>
                <w:szCs w:val="28"/>
                <w:lang w:val="it-IT"/>
              </w:rPr>
            </w:pPr>
          </w:p>
          <w:p w:rsidR="008F515C" w:rsidRDefault="008F515C" w:rsidP="008F515C">
            <w:pPr>
              <w:pStyle w:val="rtejustify"/>
              <w:widowControl w:val="0"/>
              <w:spacing w:before="0" w:beforeAutospacing="0" w:after="0" w:afterAutospacing="0" w:line="300" w:lineRule="auto"/>
              <w:jc w:val="center"/>
              <w:rPr>
                <w:color w:val="000000"/>
                <w:sz w:val="28"/>
                <w:szCs w:val="28"/>
                <w:lang w:val="it-IT"/>
              </w:rPr>
            </w:pPr>
          </w:p>
          <w:p w:rsidR="008F515C" w:rsidRDefault="008F515C" w:rsidP="008F515C">
            <w:pPr>
              <w:pStyle w:val="rtejustify"/>
              <w:widowControl w:val="0"/>
              <w:spacing w:before="0" w:beforeAutospacing="0" w:after="0" w:afterAutospacing="0" w:line="300" w:lineRule="auto"/>
              <w:jc w:val="center"/>
              <w:rPr>
                <w:color w:val="000000"/>
                <w:sz w:val="28"/>
                <w:szCs w:val="28"/>
                <w:lang w:val="it-IT"/>
              </w:rPr>
            </w:pPr>
          </w:p>
          <w:p w:rsidR="008F515C" w:rsidRPr="008F515C" w:rsidRDefault="008F515C" w:rsidP="008F515C">
            <w:pPr>
              <w:pStyle w:val="rtejustify"/>
              <w:widowControl w:val="0"/>
              <w:spacing w:before="0" w:beforeAutospacing="0" w:after="0" w:afterAutospacing="0" w:line="300" w:lineRule="auto"/>
              <w:jc w:val="center"/>
              <w:rPr>
                <w:b/>
                <w:color w:val="000000"/>
                <w:sz w:val="28"/>
                <w:szCs w:val="28"/>
                <w:lang w:val="it-IT"/>
              </w:rPr>
            </w:pPr>
            <w:r>
              <w:rPr>
                <w:b/>
                <w:color w:val="000000"/>
                <w:sz w:val="28"/>
                <w:szCs w:val="28"/>
                <w:lang w:val="it-IT"/>
              </w:rPr>
              <w:t>Vũ Thị Thanh Mai</w:t>
            </w:r>
          </w:p>
        </w:tc>
      </w:tr>
    </w:tbl>
    <w:p w:rsidR="009F3C21" w:rsidRPr="00FA12CB" w:rsidRDefault="009F3C21" w:rsidP="00AD601A">
      <w:pPr>
        <w:widowControl w:val="0"/>
        <w:autoSpaceDE w:val="0"/>
        <w:autoSpaceDN w:val="0"/>
        <w:adjustRightInd w:val="0"/>
        <w:spacing w:line="312" w:lineRule="auto"/>
        <w:rPr>
          <w:b/>
          <w:bCs/>
          <w:sz w:val="28"/>
          <w:szCs w:val="28"/>
        </w:rPr>
      </w:pPr>
      <w:r>
        <w:rPr>
          <w:sz w:val="28"/>
          <w:szCs w:val="28"/>
          <w:lang w:val="it-IT"/>
        </w:rPr>
        <w:t xml:space="preserve">                                     </w:t>
      </w:r>
      <w:r w:rsidR="00C05586">
        <w:rPr>
          <w:sz w:val="28"/>
          <w:szCs w:val="28"/>
          <w:lang w:val="it-IT"/>
        </w:rPr>
        <w:t xml:space="preserve">        </w:t>
      </w:r>
      <w:r>
        <w:rPr>
          <w:sz w:val="28"/>
          <w:szCs w:val="28"/>
          <w:lang w:val="it-IT"/>
        </w:rPr>
        <w:t xml:space="preserve"> </w:t>
      </w:r>
      <w:r>
        <w:rPr>
          <w:sz w:val="28"/>
          <w:szCs w:val="28"/>
          <w:lang w:val="it-IT"/>
        </w:rPr>
        <w:tab/>
      </w:r>
      <w:bookmarkStart w:id="0" w:name="_GoBack"/>
      <w:bookmarkEnd w:id="0"/>
    </w:p>
    <w:sectPr w:rsidR="009F3C21" w:rsidRPr="00FA12CB" w:rsidSect="00BF7F36">
      <w:headerReference w:type="default" r:id="rId9"/>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11E" w:rsidRDefault="0015111E">
      <w:r>
        <w:separator/>
      </w:r>
    </w:p>
  </w:endnote>
  <w:endnote w:type="continuationSeparator" w:id="0">
    <w:p w:rsidR="0015111E" w:rsidRDefault="00151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11E" w:rsidRDefault="0015111E">
      <w:r>
        <w:separator/>
      </w:r>
    </w:p>
  </w:footnote>
  <w:footnote w:type="continuationSeparator" w:id="0">
    <w:p w:rsidR="0015111E" w:rsidRDefault="00151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6610019"/>
      <w:docPartObj>
        <w:docPartGallery w:val="Page Numbers (Top of Page)"/>
        <w:docPartUnique/>
      </w:docPartObj>
    </w:sdtPr>
    <w:sdtEndPr>
      <w:rPr>
        <w:noProof/>
      </w:rPr>
    </w:sdtEndPr>
    <w:sdtContent>
      <w:p w:rsidR="00BF7F36" w:rsidRDefault="00BF7F3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BF7F36" w:rsidRDefault="00BF7F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1546445"/>
      <w:docPartObj>
        <w:docPartGallery w:val="Page Numbers (Top of Page)"/>
        <w:docPartUnique/>
      </w:docPartObj>
    </w:sdtPr>
    <w:sdtEndPr>
      <w:rPr>
        <w:noProof/>
      </w:rPr>
    </w:sdtEndPr>
    <w:sdtContent>
      <w:p w:rsidR="00BF7F36" w:rsidRDefault="00BF7F36">
        <w:pPr>
          <w:pStyle w:val="Header"/>
          <w:jc w:val="center"/>
        </w:pPr>
        <w:r>
          <w:fldChar w:fldCharType="begin"/>
        </w:r>
        <w:r>
          <w:instrText xml:space="preserve"> PAGE   \* MERGEFORMAT </w:instrText>
        </w:r>
        <w:r>
          <w:fldChar w:fldCharType="separate"/>
        </w:r>
        <w:r w:rsidR="00C720F2">
          <w:rPr>
            <w:noProof/>
          </w:rPr>
          <w:t>4</w:t>
        </w:r>
        <w:r>
          <w:rPr>
            <w:noProof/>
          </w:rPr>
          <w:fldChar w:fldCharType="end"/>
        </w:r>
      </w:p>
    </w:sdtContent>
  </w:sdt>
  <w:p w:rsidR="00BF7F36" w:rsidRDefault="00BF7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C66DA"/>
    <w:multiLevelType w:val="hybridMultilevel"/>
    <w:tmpl w:val="713469B8"/>
    <w:lvl w:ilvl="0" w:tplc="FC04D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B04F03"/>
    <w:multiLevelType w:val="hybridMultilevel"/>
    <w:tmpl w:val="E836E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DF7"/>
    <w:rsid w:val="00044BC7"/>
    <w:rsid w:val="00046B1B"/>
    <w:rsid w:val="000916BD"/>
    <w:rsid w:val="000B0A62"/>
    <w:rsid w:val="000B6B0F"/>
    <w:rsid w:val="000C3670"/>
    <w:rsid w:val="000D087D"/>
    <w:rsid w:val="000E280D"/>
    <w:rsid w:val="00106056"/>
    <w:rsid w:val="001447AC"/>
    <w:rsid w:val="0015111E"/>
    <w:rsid w:val="001D60F2"/>
    <w:rsid w:val="001E07E0"/>
    <w:rsid w:val="001F33A0"/>
    <w:rsid w:val="0021019B"/>
    <w:rsid w:val="00223882"/>
    <w:rsid w:val="00253CA5"/>
    <w:rsid w:val="002542AB"/>
    <w:rsid w:val="0025639E"/>
    <w:rsid w:val="002636EE"/>
    <w:rsid w:val="002A11F1"/>
    <w:rsid w:val="002F37F2"/>
    <w:rsid w:val="002F4BEE"/>
    <w:rsid w:val="00321376"/>
    <w:rsid w:val="0032195A"/>
    <w:rsid w:val="003427FE"/>
    <w:rsid w:val="00392DD0"/>
    <w:rsid w:val="003A0A5C"/>
    <w:rsid w:val="003A6EB2"/>
    <w:rsid w:val="003C1205"/>
    <w:rsid w:val="003D4973"/>
    <w:rsid w:val="003D4B95"/>
    <w:rsid w:val="003E67A8"/>
    <w:rsid w:val="0040106F"/>
    <w:rsid w:val="00450A9D"/>
    <w:rsid w:val="004528F6"/>
    <w:rsid w:val="00462EA3"/>
    <w:rsid w:val="00464DF1"/>
    <w:rsid w:val="004B63A4"/>
    <w:rsid w:val="004C166C"/>
    <w:rsid w:val="004D3396"/>
    <w:rsid w:val="004E2D84"/>
    <w:rsid w:val="00513985"/>
    <w:rsid w:val="00530997"/>
    <w:rsid w:val="0055573F"/>
    <w:rsid w:val="00556D4C"/>
    <w:rsid w:val="005844DA"/>
    <w:rsid w:val="005845BB"/>
    <w:rsid w:val="005A532B"/>
    <w:rsid w:val="005B5FF0"/>
    <w:rsid w:val="005C3D68"/>
    <w:rsid w:val="00624A29"/>
    <w:rsid w:val="00652EF7"/>
    <w:rsid w:val="00673728"/>
    <w:rsid w:val="00686329"/>
    <w:rsid w:val="006A2542"/>
    <w:rsid w:val="006D5EE6"/>
    <w:rsid w:val="006E306B"/>
    <w:rsid w:val="00724D30"/>
    <w:rsid w:val="00735072"/>
    <w:rsid w:val="007371F9"/>
    <w:rsid w:val="0073757C"/>
    <w:rsid w:val="00743E48"/>
    <w:rsid w:val="00746407"/>
    <w:rsid w:val="00881EAB"/>
    <w:rsid w:val="00896C75"/>
    <w:rsid w:val="008F515C"/>
    <w:rsid w:val="009039F5"/>
    <w:rsid w:val="00907691"/>
    <w:rsid w:val="00947AF7"/>
    <w:rsid w:val="00952DF7"/>
    <w:rsid w:val="00953A51"/>
    <w:rsid w:val="00971774"/>
    <w:rsid w:val="009C7C9A"/>
    <w:rsid w:val="009E295F"/>
    <w:rsid w:val="009E63F9"/>
    <w:rsid w:val="009F3C21"/>
    <w:rsid w:val="009F461E"/>
    <w:rsid w:val="00A5332C"/>
    <w:rsid w:val="00A578D2"/>
    <w:rsid w:val="00A747CE"/>
    <w:rsid w:val="00A74813"/>
    <w:rsid w:val="00A75857"/>
    <w:rsid w:val="00A802B7"/>
    <w:rsid w:val="00A94D40"/>
    <w:rsid w:val="00AB086D"/>
    <w:rsid w:val="00AC0893"/>
    <w:rsid w:val="00AC6692"/>
    <w:rsid w:val="00AD601A"/>
    <w:rsid w:val="00AE27F8"/>
    <w:rsid w:val="00B06470"/>
    <w:rsid w:val="00B72CCD"/>
    <w:rsid w:val="00B7446D"/>
    <w:rsid w:val="00B9600F"/>
    <w:rsid w:val="00B973DF"/>
    <w:rsid w:val="00BB5C08"/>
    <w:rsid w:val="00BE42A4"/>
    <w:rsid w:val="00BF7F36"/>
    <w:rsid w:val="00C05586"/>
    <w:rsid w:val="00C20659"/>
    <w:rsid w:val="00C41C2E"/>
    <w:rsid w:val="00C42EB5"/>
    <w:rsid w:val="00C53F2A"/>
    <w:rsid w:val="00C720F2"/>
    <w:rsid w:val="00CA2F15"/>
    <w:rsid w:val="00CB2F46"/>
    <w:rsid w:val="00CC0EAB"/>
    <w:rsid w:val="00CE50C1"/>
    <w:rsid w:val="00D01BB9"/>
    <w:rsid w:val="00D17E82"/>
    <w:rsid w:val="00D22489"/>
    <w:rsid w:val="00D36318"/>
    <w:rsid w:val="00D41B6F"/>
    <w:rsid w:val="00D72C1D"/>
    <w:rsid w:val="00DB552F"/>
    <w:rsid w:val="00DF0644"/>
    <w:rsid w:val="00E53FD0"/>
    <w:rsid w:val="00E71E13"/>
    <w:rsid w:val="00E822C1"/>
    <w:rsid w:val="00ED69F9"/>
    <w:rsid w:val="00F16129"/>
    <w:rsid w:val="00F22BC8"/>
    <w:rsid w:val="00F40311"/>
    <w:rsid w:val="00F45A7E"/>
    <w:rsid w:val="00F92349"/>
    <w:rsid w:val="00FA12CB"/>
    <w:rsid w:val="00FA469D"/>
    <w:rsid w:val="00FC1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719CFBC9"/>
  <w15:chartTrackingRefBased/>
  <w15:docId w15:val="{1F3B02D8-4016-4794-9344-47AFC6CD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4">
    <w:name w:val="heading 4"/>
    <w:basedOn w:val="Normal"/>
    <w:next w:val="Normal"/>
    <w:qFormat/>
    <w:rsid w:val="00B7446D"/>
    <w:pPr>
      <w:keepNext/>
      <w:keepLines/>
      <w:spacing w:before="200" w:line="276" w:lineRule="auto"/>
      <w:outlineLvl w:val="3"/>
    </w:pPr>
    <w:rPr>
      <w:rFonts w:ascii="Cambria" w:hAnsi="Cambria"/>
      <w:b/>
      <w:bCs/>
      <w:i/>
      <w:iCs/>
      <w:color w:val="4F81BD"/>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52DF7"/>
    <w:pPr>
      <w:spacing w:before="100" w:beforeAutospacing="1" w:after="100" w:afterAutospacing="1"/>
    </w:pPr>
  </w:style>
  <w:style w:type="character" w:styleId="Strong">
    <w:name w:val="Strong"/>
    <w:qFormat/>
    <w:rsid w:val="00952DF7"/>
    <w:rPr>
      <w:b/>
      <w:bCs/>
    </w:rPr>
  </w:style>
  <w:style w:type="paragraph" w:customStyle="1" w:styleId="rtejustify">
    <w:name w:val="rtejustify"/>
    <w:basedOn w:val="Normal"/>
    <w:rsid w:val="00952DF7"/>
    <w:pPr>
      <w:spacing w:before="100" w:beforeAutospacing="1" w:after="100" w:afterAutospacing="1"/>
    </w:pPr>
  </w:style>
  <w:style w:type="character" w:customStyle="1" w:styleId="apple-converted-space">
    <w:name w:val="apple-converted-space"/>
    <w:basedOn w:val="DefaultParagraphFont"/>
    <w:rsid w:val="00952DF7"/>
  </w:style>
  <w:style w:type="paragraph" w:styleId="BodyTextIndent">
    <w:name w:val="Body Text Indent"/>
    <w:basedOn w:val="Normal"/>
    <w:rsid w:val="00B7446D"/>
    <w:pPr>
      <w:spacing w:line="288" w:lineRule="auto"/>
      <w:ind w:firstLine="720"/>
      <w:jc w:val="both"/>
    </w:pPr>
    <w:rPr>
      <w:rFonts w:ascii=".VnTime" w:hAnsi=".VnTime"/>
      <w:sz w:val="28"/>
    </w:rPr>
  </w:style>
  <w:style w:type="paragraph" w:styleId="BodyText2">
    <w:name w:val="Body Text 2"/>
    <w:basedOn w:val="Normal"/>
    <w:rsid w:val="00B7446D"/>
    <w:pPr>
      <w:spacing w:after="120" w:line="300" w:lineRule="atLeast"/>
      <w:jc w:val="center"/>
    </w:pPr>
    <w:rPr>
      <w:rFonts w:ascii=".VnTime" w:hAnsi=".VnTime"/>
      <w:b/>
      <w:i/>
    </w:rPr>
  </w:style>
  <w:style w:type="paragraph" w:customStyle="1" w:styleId="CharChar2Char">
    <w:name w:val="Char Char2 Char"/>
    <w:basedOn w:val="Normal"/>
    <w:autoRedefine/>
    <w:rsid w:val="00B7446D"/>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
    <w:name w:val="Char Char Char"/>
    <w:basedOn w:val="Normal"/>
    <w:autoRedefine/>
    <w:rsid w:val="00C42EB5"/>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0">
    <w:name w:val="Char Char Char"/>
    <w:basedOn w:val="Normal"/>
    <w:autoRedefine/>
    <w:rsid w:val="000916B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Hyperlink">
    <w:name w:val="Hyperlink"/>
    <w:rsid w:val="00FA12CB"/>
    <w:rPr>
      <w:color w:val="0000FF"/>
      <w:u w:val="single"/>
    </w:rPr>
  </w:style>
  <w:style w:type="paragraph" w:styleId="Footer">
    <w:name w:val="footer"/>
    <w:basedOn w:val="Normal"/>
    <w:rsid w:val="00FA12CB"/>
    <w:pPr>
      <w:tabs>
        <w:tab w:val="center" w:pos="4320"/>
        <w:tab w:val="right" w:pos="8640"/>
      </w:tabs>
    </w:pPr>
  </w:style>
  <w:style w:type="character" w:styleId="PageNumber">
    <w:name w:val="page number"/>
    <w:basedOn w:val="DefaultParagraphFont"/>
    <w:rsid w:val="00FA12CB"/>
  </w:style>
  <w:style w:type="paragraph" w:styleId="Header">
    <w:name w:val="header"/>
    <w:basedOn w:val="Normal"/>
    <w:link w:val="HeaderChar"/>
    <w:uiPriority w:val="99"/>
    <w:rsid w:val="00673728"/>
    <w:pPr>
      <w:tabs>
        <w:tab w:val="center" w:pos="4680"/>
        <w:tab w:val="right" w:pos="9360"/>
      </w:tabs>
    </w:pPr>
  </w:style>
  <w:style w:type="character" w:customStyle="1" w:styleId="HeaderChar">
    <w:name w:val="Header Char"/>
    <w:link w:val="Header"/>
    <w:uiPriority w:val="99"/>
    <w:rsid w:val="00673728"/>
    <w:rPr>
      <w:sz w:val="24"/>
      <w:szCs w:val="24"/>
    </w:rPr>
  </w:style>
  <w:style w:type="table" w:styleId="TableGrid">
    <w:name w:val="Table Grid"/>
    <w:basedOn w:val="TableNormal"/>
    <w:rsid w:val="000D0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71E13"/>
    <w:rPr>
      <w:rFonts w:ascii="Segoe UI" w:hAnsi="Segoe UI" w:cs="Segoe UI"/>
      <w:sz w:val="18"/>
      <w:szCs w:val="18"/>
    </w:rPr>
  </w:style>
  <w:style w:type="character" w:customStyle="1" w:styleId="BalloonTextChar">
    <w:name w:val="Balloon Text Char"/>
    <w:basedOn w:val="DefaultParagraphFont"/>
    <w:link w:val="BalloonText"/>
    <w:rsid w:val="00E71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045441">
      <w:bodyDiv w:val="1"/>
      <w:marLeft w:val="0"/>
      <w:marRight w:val="0"/>
      <w:marTop w:val="0"/>
      <w:marBottom w:val="0"/>
      <w:divBdr>
        <w:top w:val="none" w:sz="0" w:space="0" w:color="auto"/>
        <w:left w:val="none" w:sz="0" w:space="0" w:color="auto"/>
        <w:bottom w:val="none" w:sz="0" w:space="0" w:color="auto"/>
        <w:right w:val="none" w:sz="0" w:space="0" w:color="auto"/>
      </w:divBdr>
    </w:div>
    <w:div w:id="209520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AA7E7-3A2E-4AFF-806A-55695EC2C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KẾ HOẠCH</vt:lpstr>
    </vt:vector>
  </TitlesOfParts>
  <Company>&lt;egyptian hak&gt;</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dc:title>
  <dc:subject/>
  <dc:creator>WindowsXP Professional SP3</dc:creator>
  <cp:keywords/>
  <dc:description/>
  <cp:lastModifiedBy>Administrator</cp:lastModifiedBy>
  <cp:revision>16</cp:revision>
  <cp:lastPrinted>2022-10-14T00:53:00Z</cp:lastPrinted>
  <dcterms:created xsi:type="dcterms:W3CDTF">2022-10-13T03:08:00Z</dcterms:created>
  <dcterms:modified xsi:type="dcterms:W3CDTF">2024-09-17T03:54:00Z</dcterms:modified>
</cp:coreProperties>
</file>